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04E9" w14:textId="77777777" w:rsidR="001600DE" w:rsidRPr="00DC3D43" w:rsidRDefault="001600DE" w:rsidP="001600DE">
      <w:pPr>
        <w:pStyle w:val="Heading1"/>
        <w:rPr>
          <w:rFonts w:ascii="Book Antiqua" w:hAnsi="Book Antiqua" w:cs="Times New Roman"/>
          <w:sz w:val="24"/>
          <w:szCs w:val="24"/>
        </w:rPr>
      </w:pPr>
      <w:r w:rsidRPr="00DC3D43">
        <w:rPr>
          <w:rFonts w:ascii="Book Antiqua" w:hAnsi="Book Antiqua"/>
          <w:noProof/>
          <w:sz w:val="24"/>
          <w:szCs w:val="24"/>
          <w:lang w:val="en-GB" w:eastAsia="en-GB"/>
        </w:rPr>
        <w:drawing>
          <wp:inline distT="0" distB="0" distL="0" distR="0" wp14:anchorId="4C7545F2" wp14:editId="4A093FB0">
            <wp:extent cx="1428750" cy="1057275"/>
            <wp:effectExtent l="0" t="0" r="0" b="9525"/>
            <wp:docPr id="1" name="Picture 1" descr="http://gachara.files.wordpress.com/2008/04/kenya_coat_of_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chara.files.wordpress.com/2008/04/kenya_coat_of_arm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057275"/>
                    </a:xfrm>
                    <a:prstGeom prst="rect">
                      <a:avLst/>
                    </a:prstGeom>
                    <a:noFill/>
                    <a:ln>
                      <a:noFill/>
                    </a:ln>
                  </pic:spPr>
                </pic:pic>
              </a:graphicData>
            </a:graphic>
          </wp:inline>
        </w:drawing>
      </w:r>
    </w:p>
    <w:p w14:paraId="73A42F31" w14:textId="77777777" w:rsidR="001600DE" w:rsidRPr="00DC3D43" w:rsidRDefault="001600DE" w:rsidP="001600DE">
      <w:pPr>
        <w:pStyle w:val="Heading1"/>
        <w:rPr>
          <w:rFonts w:ascii="Book Antiqua" w:hAnsi="Book Antiqua" w:cs="Times New Roman"/>
          <w:sz w:val="24"/>
          <w:szCs w:val="24"/>
        </w:rPr>
      </w:pPr>
    </w:p>
    <w:p w14:paraId="165A02F7" w14:textId="353C4056" w:rsidR="00323DE2" w:rsidRPr="00DC3D43" w:rsidRDefault="001600DE" w:rsidP="00DC3D43">
      <w:pPr>
        <w:spacing w:line="240" w:lineRule="auto"/>
        <w:jc w:val="center"/>
        <w:rPr>
          <w:rFonts w:ascii="Book Antiqua" w:hAnsi="Book Antiqua" w:cs="Times New Roman"/>
          <w:sz w:val="24"/>
          <w:szCs w:val="24"/>
        </w:rPr>
      </w:pPr>
      <w:r w:rsidRPr="00B77536">
        <w:rPr>
          <w:rFonts w:ascii="Book Antiqua" w:hAnsi="Book Antiqua" w:cs="Times New Roman"/>
          <w:b/>
          <w:bCs/>
          <w:sz w:val="24"/>
          <w:szCs w:val="24"/>
        </w:rPr>
        <w:t xml:space="preserve">MINISTRY </w:t>
      </w:r>
      <w:r w:rsidR="00B73CB7" w:rsidRPr="00B77536">
        <w:rPr>
          <w:rFonts w:ascii="Book Antiqua" w:hAnsi="Book Antiqua" w:cs="Times New Roman"/>
          <w:b/>
          <w:bCs/>
          <w:sz w:val="24"/>
          <w:szCs w:val="24"/>
        </w:rPr>
        <w:t xml:space="preserve">OF </w:t>
      </w:r>
      <w:r w:rsidR="00F01633">
        <w:rPr>
          <w:rFonts w:ascii="Book Antiqua" w:hAnsi="Book Antiqua" w:cs="Times New Roman"/>
          <w:b/>
          <w:bCs/>
          <w:sz w:val="24"/>
          <w:szCs w:val="24"/>
        </w:rPr>
        <w:t xml:space="preserve">ROADS AND </w:t>
      </w:r>
      <w:r w:rsidR="00B73CB7" w:rsidRPr="00B77536">
        <w:rPr>
          <w:rFonts w:ascii="Book Antiqua" w:hAnsi="Book Antiqua" w:cs="Times New Roman"/>
          <w:b/>
          <w:bCs/>
          <w:sz w:val="24"/>
          <w:szCs w:val="24"/>
        </w:rPr>
        <w:t>TRANSPORT</w:t>
      </w:r>
    </w:p>
    <w:p w14:paraId="5F08C6AB" w14:textId="77777777" w:rsidR="00323DE2" w:rsidRPr="00DC3D43" w:rsidRDefault="00323DE2" w:rsidP="00BC3F74">
      <w:pPr>
        <w:pStyle w:val="NoSpacing"/>
        <w:ind w:left="720"/>
        <w:rPr>
          <w:rFonts w:ascii="Book Antiqua" w:hAnsi="Book Antiqua" w:cs="Times New Roman"/>
          <w:sz w:val="24"/>
          <w:szCs w:val="24"/>
        </w:rPr>
      </w:pPr>
    </w:p>
    <w:p w14:paraId="37158D4C" w14:textId="77777777" w:rsidR="00323DE2" w:rsidRPr="00323DE2" w:rsidRDefault="00323DE2" w:rsidP="00323DE2">
      <w:pPr>
        <w:pStyle w:val="NoSpacing"/>
        <w:ind w:left="720"/>
        <w:rPr>
          <w:rFonts w:ascii="Book Antiqua" w:hAnsi="Book Antiqua" w:cs="Times New Roman"/>
          <w:sz w:val="24"/>
          <w:szCs w:val="24"/>
          <w:lang/>
        </w:rPr>
      </w:pPr>
    </w:p>
    <w:p w14:paraId="50DA5ED8" w14:textId="52F4721E" w:rsidR="00323DE2" w:rsidRPr="00323DE2" w:rsidRDefault="00323DE2" w:rsidP="00DC3D43">
      <w:pPr>
        <w:pStyle w:val="NoSpacing"/>
        <w:jc w:val="both"/>
        <w:rPr>
          <w:rFonts w:ascii="Book Antiqua" w:hAnsi="Book Antiqua" w:cs="Times New Roman"/>
          <w:sz w:val="24"/>
          <w:szCs w:val="24"/>
          <w:lang/>
        </w:rPr>
      </w:pPr>
      <w:r w:rsidRPr="00323DE2">
        <w:rPr>
          <w:rFonts w:ascii="Book Antiqua" w:hAnsi="Book Antiqua" w:cs="Times New Roman"/>
          <w:b/>
          <w:bCs/>
          <w:sz w:val="24"/>
          <w:szCs w:val="24"/>
          <w:lang/>
        </w:rPr>
        <w:t xml:space="preserve">EXPLANATORY MEMORANDUM TO THE </w:t>
      </w:r>
      <w:r w:rsidR="000A31F9">
        <w:rPr>
          <w:rFonts w:ascii="Book Antiqua" w:hAnsi="Book Antiqua" w:cs="Times New Roman"/>
          <w:b/>
          <w:bCs/>
          <w:sz w:val="24"/>
          <w:szCs w:val="24"/>
          <w:lang/>
        </w:rPr>
        <w:t xml:space="preserve">KENYA </w:t>
      </w:r>
      <w:r w:rsidR="00F01633">
        <w:rPr>
          <w:rFonts w:ascii="Book Antiqua" w:hAnsi="Book Antiqua" w:cs="Times New Roman"/>
          <w:b/>
          <w:bCs/>
          <w:sz w:val="24"/>
          <w:szCs w:val="24"/>
          <w:lang/>
        </w:rPr>
        <w:t>ROAD</w:t>
      </w:r>
      <w:r w:rsidR="000A31F9">
        <w:rPr>
          <w:rFonts w:ascii="Book Antiqua" w:hAnsi="Book Antiqua" w:cs="Times New Roman"/>
          <w:b/>
          <w:bCs/>
          <w:sz w:val="24"/>
          <w:szCs w:val="24"/>
          <w:lang/>
        </w:rPr>
        <w:t>S BOARD (KENYA ROADS BOARD FUND) (ADDITIONAL FUNDING REGULATIONS</w:t>
      </w:r>
      <w:r w:rsidR="00F01633">
        <w:rPr>
          <w:rFonts w:ascii="Book Antiqua" w:hAnsi="Book Antiqua" w:cs="Times New Roman"/>
          <w:b/>
          <w:bCs/>
          <w:sz w:val="24"/>
          <w:szCs w:val="24"/>
          <w:lang/>
        </w:rPr>
        <w:t>, 202</w:t>
      </w:r>
      <w:r w:rsidR="000A31F9">
        <w:rPr>
          <w:rFonts w:ascii="Book Antiqua" w:hAnsi="Book Antiqua" w:cs="Times New Roman"/>
          <w:b/>
          <w:bCs/>
          <w:sz w:val="24"/>
          <w:szCs w:val="24"/>
          <w:lang/>
        </w:rPr>
        <w:t>5</w:t>
      </w:r>
      <w:r w:rsidR="00F01633">
        <w:rPr>
          <w:rFonts w:ascii="Book Antiqua" w:hAnsi="Book Antiqua" w:cs="Times New Roman"/>
          <w:b/>
          <w:bCs/>
          <w:sz w:val="24"/>
          <w:szCs w:val="24"/>
          <w:lang/>
        </w:rPr>
        <w:t xml:space="preserve">  </w:t>
      </w:r>
    </w:p>
    <w:p w14:paraId="4925B6ED" w14:textId="77777777" w:rsidR="00323DE2" w:rsidRPr="00DC3D43" w:rsidRDefault="00323DE2" w:rsidP="00323DE2">
      <w:pPr>
        <w:pStyle w:val="NoSpacing"/>
        <w:ind w:left="720"/>
        <w:rPr>
          <w:rFonts w:ascii="Book Antiqua" w:hAnsi="Book Antiqua" w:cs="Times New Roman"/>
          <w:b/>
          <w:bCs/>
          <w:sz w:val="24"/>
          <w:szCs w:val="24"/>
          <w:lang/>
        </w:rPr>
      </w:pPr>
    </w:p>
    <w:p w14:paraId="6475742F" w14:textId="3447FF9B" w:rsidR="00323DE2" w:rsidRDefault="00323DE2" w:rsidP="00323DE2">
      <w:pPr>
        <w:pStyle w:val="NoSpacing"/>
        <w:ind w:left="720"/>
        <w:rPr>
          <w:rFonts w:ascii="Book Antiqua" w:hAnsi="Book Antiqua" w:cs="Times New Roman"/>
          <w:b/>
          <w:bCs/>
          <w:sz w:val="24"/>
          <w:szCs w:val="24"/>
          <w:lang/>
        </w:rPr>
      </w:pPr>
      <w:r w:rsidRPr="00323DE2">
        <w:rPr>
          <w:rFonts w:ascii="Book Antiqua" w:hAnsi="Book Antiqua" w:cs="Times New Roman"/>
          <w:b/>
          <w:bCs/>
          <w:sz w:val="24"/>
          <w:szCs w:val="24"/>
          <w:lang/>
        </w:rPr>
        <w:t xml:space="preserve">PART I </w:t>
      </w:r>
    </w:p>
    <w:p w14:paraId="4AED86DB" w14:textId="77777777" w:rsidR="00FD0862" w:rsidRPr="00323DE2" w:rsidRDefault="00FD0862" w:rsidP="00323DE2">
      <w:pPr>
        <w:pStyle w:val="NoSpacing"/>
        <w:ind w:left="720"/>
        <w:rPr>
          <w:rFonts w:ascii="Book Antiqua" w:hAnsi="Book Antiqua" w:cs="Times New Roman"/>
          <w:sz w:val="24"/>
          <w:szCs w:val="24"/>
          <w:lang/>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4785"/>
      </w:tblGrid>
      <w:tr w:rsidR="00EF7617" w:rsidRPr="00DC3D43" w14:paraId="322ABB38" w14:textId="77777777" w:rsidTr="00DE6F71">
        <w:tc>
          <w:tcPr>
            <w:tcW w:w="5138" w:type="dxa"/>
          </w:tcPr>
          <w:p w14:paraId="1C56AF88" w14:textId="04F321A2" w:rsidR="00EF7617" w:rsidRPr="00DC3D43" w:rsidRDefault="00EF7617" w:rsidP="00EF7617">
            <w:pPr>
              <w:pStyle w:val="NoSpacing"/>
              <w:jc w:val="both"/>
              <w:rPr>
                <w:rFonts w:ascii="Book Antiqua" w:hAnsi="Book Antiqua" w:cs="Times New Roman"/>
                <w:b/>
                <w:bCs/>
                <w:sz w:val="24"/>
                <w:szCs w:val="24"/>
              </w:rPr>
            </w:pPr>
            <w:r w:rsidRPr="00323DE2">
              <w:rPr>
                <w:rFonts w:ascii="Book Antiqua" w:hAnsi="Book Antiqua" w:cs="Times New Roman"/>
                <w:b/>
                <w:bCs/>
                <w:sz w:val="24"/>
                <w:szCs w:val="24"/>
                <w:lang/>
              </w:rPr>
              <w:t>Name of the Statutory Instrument</w:t>
            </w:r>
            <w:r w:rsidRPr="00DC3D43">
              <w:rPr>
                <w:rFonts w:ascii="Book Antiqua" w:hAnsi="Book Antiqua" w:cs="Times New Roman"/>
                <w:b/>
                <w:bCs/>
                <w:sz w:val="24"/>
                <w:szCs w:val="24"/>
              </w:rPr>
              <w:t>:</w:t>
            </w:r>
          </w:p>
        </w:tc>
        <w:tc>
          <w:tcPr>
            <w:tcW w:w="4785" w:type="dxa"/>
          </w:tcPr>
          <w:p w14:paraId="2C584E67" w14:textId="77777777" w:rsidR="004D6B8C" w:rsidRDefault="000A31F9" w:rsidP="00EF7617">
            <w:pPr>
              <w:pStyle w:val="NoSpacing"/>
              <w:jc w:val="both"/>
              <w:rPr>
                <w:rFonts w:ascii="Book Antiqua" w:hAnsi="Book Antiqua" w:cs="Times New Roman"/>
                <w:sz w:val="24"/>
                <w:szCs w:val="24"/>
                <w:lang/>
              </w:rPr>
            </w:pPr>
            <w:r w:rsidRPr="000A31F9">
              <w:rPr>
                <w:rFonts w:ascii="Book Antiqua" w:hAnsi="Book Antiqua" w:cs="Times New Roman"/>
                <w:sz w:val="24"/>
                <w:szCs w:val="24"/>
                <w:lang/>
              </w:rPr>
              <w:t xml:space="preserve">The Kenya Roads Board (Kenya Roads Board Fund) (Additional Funding Regulations, 2025  </w:t>
            </w:r>
          </w:p>
          <w:p w14:paraId="4498BA2A" w14:textId="6B0BBFA0" w:rsidR="0035061A" w:rsidRPr="00FB58E4" w:rsidRDefault="0035061A" w:rsidP="00EF7617">
            <w:pPr>
              <w:pStyle w:val="NoSpacing"/>
              <w:jc w:val="both"/>
              <w:rPr>
                <w:rFonts w:ascii="Book Antiqua" w:hAnsi="Book Antiqua" w:cs="Times New Roman"/>
                <w:sz w:val="24"/>
                <w:szCs w:val="24"/>
                <w:lang/>
              </w:rPr>
            </w:pPr>
          </w:p>
        </w:tc>
      </w:tr>
      <w:tr w:rsidR="00EF7617" w:rsidRPr="00DC3D43" w14:paraId="7B0E923D" w14:textId="77777777" w:rsidTr="00DE6F71">
        <w:tc>
          <w:tcPr>
            <w:tcW w:w="5138" w:type="dxa"/>
          </w:tcPr>
          <w:p w14:paraId="2C5D24A4" w14:textId="317C4633" w:rsidR="00EF7617" w:rsidRPr="00DC3D43" w:rsidRDefault="00EF7617" w:rsidP="00EF7617">
            <w:pPr>
              <w:pStyle w:val="NoSpacing"/>
              <w:jc w:val="both"/>
              <w:rPr>
                <w:rFonts w:ascii="Book Antiqua" w:hAnsi="Book Antiqua" w:cs="Times New Roman"/>
                <w:b/>
                <w:bCs/>
                <w:sz w:val="24"/>
                <w:szCs w:val="24"/>
                <w:lang/>
              </w:rPr>
            </w:pPr>
            <w:r w:rsidRPr="00323DE2">
              <w:rPr>
                <w:rFonts w:ascii="Book Antiqua" w:hAnsi="Book Antiqua" w:cs="Times New Roman"/>
                <w:b/>
                <w:bCs/>
                <w:sz w:val="24"/>
                <w:szCs w:val="24"/>
                <w:lang/>
              </w:rPr>
              <w:t>Name of the parent Act:</w:t>
            </w:r>
          </w:p>
        </w:tc>
        <w:tc>
          <w:tcPr>
            <w:tcW w:w="4785" w:type="dxa"/>
          </w:tcPr>
          <w:p w14:paraId="0B780A11" w14:textId="68714C54" w:rsidR="00FD0862" w:rsidRDefault="004D6B8C" w:rsidP="00AA04C4">
            <w:pPr>
              <w:pStyle w:val="NoSpacing"/>
              <w:jc w:val="both"/>
              <w:rPr>
                <w:rFonts w:ascii="Book Antiqua" w:hAnsi="Book Antiqua" w:cs="Times New Roman"/>
                <w:sz w:val="24"/>
                <w:szCs w:val="24"/>
              </w:rPr>
            </w:pPr>
            <w:r w:rsidRPr="00FB58E4">
              <w:rPr>
                <w:rFonts w:ascii="Book Antiqua" w:hAnsi="Book Antiqua" w:cs="Times New Roman"/>
                <w:sz w:val="24"/>
                <w:szCs w:val="24"/>
                <w:lang/>
              </w:rPr>
              <w:t xml:space="preserve">The </w:t>
            </w:r>
            <w:r w:rsidR="000A31F9">
              <w:rPr>
                <w:rFonts w:ascii="Book Antiqua" w:hAnsi="Book Antiqua" w:cs="Times New Roman"/>
                <w:sz w:val="24"/>
                <w:szCs w:val="24"/>
                <w:lang/>
              </w:rPr>
              <w:t>Kenya Roads Board Act</w:t>
            </w:r>
            <w:r w:rsidR="00AA04C4" w:rsidRPr="00FB58E4">
              <w:rPr>
                <w:rFonts w:ascii="Book Antiqua" w:hAnsi="Book Antiqua" w:cs="Times New Roman"/>
                <w:sz w:val="24"/>
                <w:szCs w:val="24"/>
                <w:lang/>
              </w:rPr>
              <w:t xml:space="preserve">, </w:t>
            </w:r>
            <w:r w:rsidR="000A31F9">
              <w:rPr>
                <w:rFonts w:ascii="Book Antiqua" w:hAnsi="Book Antiqua" w:cs="Times New Roman"/>
                <w:sz w:val="24"/>
                <w:szCs w:val="24"/>
                <w:lang/>
              </w:rPr>
              <w:t>Cap 408A</w:t>
            </w:r>
          </w:p>
          <w:p w14:paraId="0C53847E" w14:textId="578459DB" w:rsidR="00EF7617" w:rsidRPr="00FB58E4" w:rsidRDefault="00AA04C4" w:rsidP="00AA04C4">
            <w:pPr>
              <w:pStyle w:val="NoSpacing"/>
              <w:jc w:val="both"/>
              <w:rPr>
                <w:rFonts w:ascii="Book Antiqua" w:hAnsi="Book Antiqua" w:cs="Times New Roman"/>
                <w:sz w:val="24"/>
                <w:szCs w:val="24"/>
                <w:lang/>
              </w:rPr>
            </w:pPr>
            <w:r w:rsidRPr="00FB58E4">
              <w:rPr>
                <w:rFonts w:ascii="Book Antiqua" w:hAnsi="Book Antiqua" w:cs="Times New Roman"/>
                <w:sz w:val="24"/>
                <w:szCs w:val="24"/>
                <w:lang/>
              </w:rPr>
              <w:t xml:space="preserve"> </w:t>
            </w:r>
          </w:p>
        </w:tc>
      </w:tr>
      <w:tr w:rsidR="00EF7617" w:rsidRPr="00DC3D43" w14:paraId="443B4200" w14:textId="77777777" w:rsidTr="00DE6F71">
        <w:tc>
          <w:tcPr>
            <w:tcW w:w="5138" w:type="dxa"/>
          </w:tcPr>
          <w:p w14:paraId="10E9AD33" w14:textId="3AC26EB3" w:rsidR="00AA04C4" w:rsidRPr="00323DE2" w:rsidRDefault="00AA04C4" w:rsidP="00AA04C4">
            <w:pPr>
              <w:pStyle w:val="NoSpacing"/>
              <w:jc w:val="both"/>
              <w:rPr>
                <w:rFonts w:ascii="Book Antiqua" w:hAnsi="Book Antiqua" w:cs="Times New Roman"/>
                <w:sz w:val="24"/>
                <w:szCs w:val="24"/>
                <w:lang/>
              </w:rPr>
            </w:pPr>
            <w:r w:rsidRPr="00323DE2">
              <w:rPr>
                <w:rFonts w:ascii="Book Antiqua" w:hAnsi="Book Antiqua" w:cs="Times New Roman"/>
                <w:b/>
                <w:bCs/>
                <w:sz w:val="24"/>
                <w:szCs w:val="24"/>
                <w:lang/>
              </w:rPr>
              <w:t xml:space="preserve">Enacted Pursuant to: </w:t>
            </w:r>
          </w:p>
          <w:p w14:paraId="790D1E66" w14:textId="77777777" w:rsidR="00EF7617" w:rsidRPr="00DC3D43" w:rsidRDefault="00EF7617" w:rsidP="00EF7617">
            <w:pPr>
              <w:pStyle w:val="NoSpacing"/>
              <w:jc w:val="both"/>
              <w:rPr>
                <w:rFonts w:ascii="Book Antiqua" w:hAnsi="Book Antiqua" w:cs="Times New Roman"/>
                <w:b/>
                <w:bCs/>
                <w:sz w:val="24"/>
                <w:szCs w:val="24"/>
                <w:lang/>
              </w:rPr>
            </w:pPr>
          </w:p>
        </w:tc>
        <w:tc>
          <w:tcPr>
            <w:tcW w:w="4785" w:type="dxa"/>
          </w:tcPr>
          <w:p w14:paraId="07543328" w14:textId="5AD44145" w:rsidR="00EF7617" w:rsidRPr="00FB58E4" w:rsidRDefault="00AA04C4" w:rsidP="00EF7617">
            <w:pPr>
              <w:pStyle w:val="NoSpacing"/>
              <w:jc w:val="both"/>
              <w:rPr>
                <w:rFonts w:ascii="Book Antiqua" w:hAnsi="Book Antiqua" w:cs="Times New Roman"/>
                <w:sz w:val="24"/>
                <w:szCs w:val="24"/>
              </w:rPr>
            </w:pPr>
            <w:r w:rsidRPr="00FB58E4">
              <w:rPr>
                <w:rFonts w:ascii="Book Antiqua" w:hAnsi="Book Antiqua" w:cs="Times New Roman"/>
                <w:sz w:val="24"/>
                <w:szCs w:val="24"/>
              </w:rPr>
              <w:t>Section 3</w:t>
            </w:r>
            <w:r w:rsidR="000A31F9">
              <w:rPr>
                <w:rFonts w:ascii="Book Antiqua" w:hAnsi="Book Antiqua" w:cs="Times New Roman"/>
                <w:sz w:val="24"/>
                <w:szCs w:val="24"/>
              </w:rPr>
              <w:t>2(3)</w:t>
            </w:r>
          </w:p>
        </w:tc>
      </w:tr>
      <w:tr w:rsidR="00EF7617" w:rsidRPr="00DC3D43" w14:paraId="104A80F9" w14:textId="77777777" w:rsidTr="00DE6F71">
        <w:tc>
          <w:tcPr>
            <w:tcW w:w="5138" w:type="dxa"/>
          </w:tcPr>
          <w:p w14:paraId="305FC3E1" w14:textId="3795C5A7" w:rsidR="00EF7617" w:rsidRPr="00DC3D43" w:rsidRDefault="00AA04C4" w:rsidP="00EF7617">
            <w:pPr>
              <w:pStyle w:val="NoSpacing"/>
              <w:jc w:val="both"/>
              <w:rPr>
                <w:rFonts w:ascii="Book Antiqua" w:hAnsi="Book Antiqua" w:cs="Times New Roman"/>
                <w:b/>
                <w:bCs/>
                <w:sz w:val="24"/>
                <w:szCs w:val="24"/>
              </w:rPr>
            </w:pPr>
            <w:r w:rsidRPr="00DC3D43">
              <w:rPr>
                <w:rFonts w:ascii="Book Antiqua" w:hAnsi="Book Antiqua" w:cs="Times New Roman"/>
                <w:b/>
                <w:bCs/>
                <w:sz w:val="24"/>
                <w:szCs w:val="24"/>
              </w:rPr>
              <w:t>Name of the Ministry</w:t>
            </w:r>
          </w:p>
        </w:tc>
        <w:tc>
          <w:tcPr>
            <w:tcW w:w="4785" w:type="dxa"/>
          </w:tcPr>
          <w:p w14:paraId="7697C072" w14:textId="77777777" w:rsidR="00EF7617" w:rsidRDefault="00492011" w:rsidP="00492011">
            <w:pPr>
              <w:pStyle w:val="NoSpacing"/>
              <w:jc w:val="both"/>
              <w:rPr>
                <w:rFonts w:ascii="Book Antiqua" w:hAnsi="Book Antiqua" w:cs="Times New Roman"/>
                <w:sz w:val="24"/>
                <w:szCs w:val="24"/>
                <w:lang/>
              </w:rPr>
            </w:pPr>
            <w:r w:rsidRPr="00DC3D43">
              <w:rPr>
                <w:rFonts w:ascii="Book Antiqua" w:hAnsi="Book Antiqua" w:cs="Times New Roman"/>
                <w:sz w:val="24"/>
                <w:szCs w:val="24"/>
                <w:lang/>
              </w:rPr>
              <w:t>Ministry</w:t>
            </w:r>
            <w:r w:rsidR="008418DA" w:rsidRPr="00DC3D43">
              <w:rPr>
                <w:rFonts w:ascii="Book Antiqua" w:hAnsi="Book Antiqua" w:cs="Times New Roman"/>
                <w:sz w:val="24"/>
                <w:szCs w:val="24"/>
              </w:rPr>
              <w:t xml:space="preserve"> </w:t>
            </w:r>
            <w:r w:rsidRPr="00DC3D43">
              <w:rPr>
                <w:rFonts w:ascii="Book Antiqua" w:hAnsi="Book Antiqua" w:cs="Times New Roman"/>
                <w:sz w:val="24"/>
                <w:szCs w:val="24"/>
                <w:lang/>
              </w:rPr>
              <w:t xml:space="preserve">of </w:t>
            </w:r>
            <w:r w:rsidR="004D6B8C">
              <w:rPr>
                <w:rFonts w:ascii="Book Antiqua" w:hAnsi="Book Antiqua" w:cs="Times New Roman"/>
                <w:sz w:val="24"/>
                <w:szCs w:val="24"/>
                <w:lang/>
              </w:rPr>
              <w:t xml:space="preserve">Roads and </w:t>
            </w:r>
            <w:r w:rsidRPr="00DC3D43">
              <w:rPr>
                <w:rFonts w:ascii="Book Antiqua" w:hAnsi="Book Antiqua" w:cs="Times New Roman"/>
                <w:sz w:val="24"/>
                <w:szCs w:val="24"/>
                <w:lang/>
              </w:rPr>
              <w:t>Transport</w:t>
            </w:r>
          </w:p>
          <w:p w14:paraId="64EA6C52" w14:textId="61916ECB" w:rsidR="00760551" w:rsidRPr="00DC3D43" w:rsidRDefault="00760551" w:rsidP="00492011">
            <w:pPr>
              <w:pStyle w:val="NoSpacing"/>
              <w:jc w:val="both"/>
              <w:rPr>
                <w:rFonts w:ascii="Book Antiqua" w:hAnsi="Book Antiqua" w:cs="Times New Roman"/>
                <w:sz w:val="24"/>
                <w:szCs w:val="24"/>
              </w:rPr>
            </w:pPr>
          </w:p>
        </w:tc>
      </w:tr>
      <w:tr w:rsidR="00AA04C4" w:rsidRPr="00DC3D43" w14:paraId="67A52A2E" w14:textId="77777777" w:rsidTr="00DE6F71">
        <w:tc>
          <w:tcPr>
            <w:tcW w:w="5138" w:type="dxa"/>
          </w:tcPr>
          <w:p w14:paraId="726D3F9E" w14:textId="2F8B78C2" w:rsidR="00AA04C4" w:rsidRPr="00DC3D43" w:rsidRDefault="00AA04C4" w:rsidP="00EF7617">
            <w:pPr>
              <w:pStyle w:val="NoSpacing"/>
              <w:jc w:val="both"/>
              <w:rPr>
                <w:rFonts w:ascii="Book Antiqua" w:hAnsi="Book Antiqua" w:cs="Times New Roman"/>
                <w:b/>
                <w:bCs/>
                <w:sz w:val="24"/>
                <w:szCs w:val="24"/>
              </w:rPr>
            </w:pPr>
            <w:r w:rsidRPr="0035061A">
              <w:rPr>
                <w:rFonts w:ascii="Book Antiqua" w:hAnsi="Book Antiqua" w:cs="Times New Roman"/>
                <w:b/>
                <w:bCs/>
                <w:sz w:val="24"/>
                <w:szCs w:val="24"/>
              </w:rPr>
              <w:t xml:space="preserve">Gazetted </w:t>
            </w:r>
            <w:r w:rsidRPr="00DC3D43">
              <w:rPr>
                <w:rFonts w:ascii="Book Antiqua" w:hAnsi="Book Antiqua" w:cs="Times New Roman"/>
                <w:b/>
                <w:bCs/>
                <w:sz w:val="24"/>
                <w:szCs w:val="24"/>
              </w:rPr>
              <w:t>on:</w:t>
            </w:r>
          </w:p>
        </w:tc>
        <w:tc>
          <w:tcPr>
            <w:tcW w:w="4785" w:type="dxa"/>
          </w:tcPr>
          <w:p w14:paraId="594A193D" w14:textId="77777777" w:rsidR="0035061A" w:rsidRDefault="000A31F9" w:rsidP="00EF7617">
            <w:pPr>
              <w:pStyle w:val="NoSpacing"/>
              <w:jc w:val="both"/>
              <w:rPr>
                <w:rFonts w:ascii="Book Antiqua" w:hAnsi="Book Antiqua" w:cs="Times New Roman"/>
                <w:sz w:val="24"/>
                <w:szCs w:val="24"/>
              </w:rPr>
            </w:pPr>
            <w:proofErr w:type="gramStart"/>
            <w:r>
              <w:rPr>
                <w:rFonts w:ascii="Book Antiqua" w:hAnsi="Book Antiqua" w:cs="Times New Roman"/>
                <w:sz w:val="24"/>
                <w:szCs w:val="24"/>
              </w:rPr>
              <w:t>April,</w:t>
            </w:r>
            <w:proofErr w:type="gramEnd"/>
            <w:r>
              <w:rPr>
                <w:rFonts w:ascii="Book Antiqua" w:hAnsi="Book Antiqua" w:cs="Times New Roman"/>
                <w:sz w:val="24"/>
                <w:szCs w:val="24"/>
              </w:rPr>
              <w:t xml:space="preserve"> 2025</w:t>
            </w:r>
          </w:p>
          <w:p w14:paraId="642E84AF" w14:textId="35AC5302" w:rsidR="0035061A" w:rsidRPr="00FB58E4" w:rsidRDefault="0035061A" w:rsidP="00EF7617">
            <w:pPr>
              <w:pStyle w:val="NoSpacing"/>
              <w:jc w:val="both"/>
              <w:rPr>
                <w:rFonts w:ascii="Book Antiqua" w:hAnsi="Book Antiqua" w:cs="Times New Roman"/>
                <w:sz w:val="24"/>
                <w:szCs w:val="24"/>
              </w:rPr>
            </w:pPr>
          </w:p>
        </w:tc>
      </w:tr>
      <w:tr w:rsidR="00AA04C4" w:rsidRPr="00DC3D43" w14:paraId="13E7037B" w14:textId="77777777" w:rsidTr="00DE6F71">
        <w:tc>
          <w:tcPr>
            <w:tcW w:w="5138" w:type="dxa"/>
          </w:tcPr>
          <w:p w14:paraId="38CF6BA4" w14:textId="77777777" w:rsidR="00DC3D43" w:rsidRDefault="00DC3D43" w:rsidP="00EF7617">
            <w:pPr>
              <w:pStyle w:val="NoSpacing"/>
              <w:jc w:val="both"/>
              <w:rPr>
                <w:rFonts w:ascii="Book Antiqua" w:hAnsi="Book Antiqua" w:cs="Times New Roman"/>
                <w:b/>
                <w:bCs/>
                <w:sz w:val="24"/>
                <w:szCs w:val="24"/>
              </w:rPr>
            </w:pPr>
          </w:p>
          <w:p w14:paraId="5F1F1C68" w14:textId="4791A0B7" w:rsidR="00AA04C4" w:rsidRDefault="00AA04C4" w:rsidP="00EF7617">
            <w:pPr>
              <w:pStyle w:val="NoSpacing"/>
              <w:jc w:val="both"/>
              <w:rPr>
                <w:rFonts w:ascii="Book Antiqua" w:hAnsi="Book Antiqua" w:cs="Times New Roman"/>
                <w:b/>
                <w:bCs/>
                <w:sz w:val="24"/>
                <w:szCs w:val="24"/>
              </w:rPr>
            </w:pPr>
            <w:r w:rsidRPr="00DC3D43">
              <w:rPr>
                <w:rFonts w:ascii="Book Antiqua" w:hAnsi="Book Antiqua" w:cs="Times New Roman"/>
                <w:b/>
                <w:bCs/>
                <w:sz w:val="24"/>
                <w:szCs w:val="24"/>
              </w:rPr>
              <w:t>Tabled on:</w:t>
            </w:r>
          </w:p>
          <w:p w14:paraId="4388E339" w14:textId="3D617700" w:rsidR="00DC3D43" w:rsidRPr="00DC3D43" w:rsidRDefault="00DC3D43" w:rsidP="00EF7617">
            <w:pPr>
              <w:pStyle w:val="NoSpacing"/>
              <w:jc w:val="both"/>
              <w:rPr>
                <w:rFonts w:ascii="Book Antiqua" w:hAnsi="Book Antiqua" w:cs="Times New Roman"/>
                <w:b/>
                <w:bCs/>
                <w:sz w:val="24"/>
                <w:szCs w:val="24"/>
              </w:rPr>
            </w:pPr>
          </w:p>
        </w:tc>
        <w:tc>
          <w:tcPr>
            <w:tcW w:w="4785" w:type="dxa"/>
          </w:tcPr>
          <w:p w14:paraId="7581E97B" w14:textId="4B28D9E8" w:rsidR="00AA04C4" w:rsidRPr="00DC3D43" w:rsidRDefault="00AA04C4" w:rsidP="00EF7617">
            <w:pPr>
              <w:pStyle w:val="NoSpacing"/>
              <w:jc w:val="both"/>
              <w:rPr>
                <w:rFonts w:ascii="Book Antiqua" w:hAnsi="Book Antiqua" w:cs="Times New Roman"/>
                <w:b/>
                <w:bCs/>
                <w:sz w:val="24"/>
                <w:szCs w:val="24"/>
              </w:rPr>
            </w:pPr>
            <w:r w:rsidRPr="00DC3D43">
              <w:rPr>
                <w:rFonts w:ascii="Book Antiqua" w:hAnsi="Book Antiqua" w:cs="Times New Roman"/>
                <w:b/>
                <w:bCs/>
                <w:sz w:val="24"/>
                <w:szCs w:val="24"/>
              </w:rPr>
              <w:t>…………………….</w:t>
            </w:r>
          </w:p>
        </w:tc>
      </w:tr>
    </w:tbl>
    <w:p w14:paraId="52488504" w14:textId="51895DD9" w:rsidR="00323DE2" w:rsidRPr="0041389F" w:rsidRDefault="00323DE2" w:rsidP="0041389F">
      <w:pPr>
        <w:pStyle w:val="NoSpacing"/>
        <w:ind w:left="720"/>
        <w:jc w:val="both"/>
        <w:rPr>
          <w:rFonts w:ascii="Book Antiqua" w:hAnsi="Book Antiqua" w:cs="Times New Roman"/>
          <w:sz w:val="24"/>
          <w:szCs w:val="24"/>
          <w:lang/>
        </w:rPr>
      </w:pPr>
      <w:r w:rsidRPr="00323DE2">
        <w:rPr>
          <w:rFonts w:ascii="Book Antiqua" w:hAnsi="Book Antiqua" w:cs="Times New Roman"/>
          <w:sz w:val="24"/>
          <w:szCs w:val="24"/>
          <w:lang/>
        </w:rPr>
        <w:t xml:space="preserve"> </w:t>
      </w:r>
    </w:p>
    <w:p w14:paraId="47DAD913" w14:textId="551DB725" w:rsidR="00323DE2" w:rsidRPr="0041389F" w:rsidRDefault="00323DE2" w:rsidP="00742109">
      <w:pPr>
        <w:pStyle w:val="NoSpacing"/>
        <w:ind w:left="720"/>
        <w:rPr>
          <w:rFonts w:ascii="Book Antiqua" w:hAnsi="Book Antiqua" w:cs="Times New Roman"/>
          <w:sz w:val="24"/>
          <w:szCs w:val="24"/>
          <w:lang/>
        </w:rPr>
      </w:pPr>
      <w:r w:rsidRPr="0041389F">
        <w:rPr>
          <w:rFonts w:ascii="Book Antiqua" w:hAnsi="Book Antiqua" w:cs="Times New Roman"/>
          <w:b/>
          <w:bCs/>
          <w:sz w:val="24"/>
          <w:szCs w:val="24"/>
          <w:lang/>
        </w:rPr>
        <w:t xml:space="preserve">PART II </w:t>
      </w:r>
    </w:p>
    <w:p w14:paraId="31C68412" w14:textId="77777777" w:rsidR="00323DE2" w:rsidRPr="0041389F" w:rsidRDefault="00323DE2" w:rsidP="00323DE2">
      <w:pPr>
        <w:pStyle w:val="NoSpacing"/>
        <w:ind w:left="720"/>
        <w:rPr>
          <w:rFonts w:ascii="Book Antiqua" w:hAnsi="Book Antiqua" w:cs="Times New Roman"/>
          <w:sz w:val="24"/>
          <w:szCs w:val="24"/>
          <w:lang/>
        </w:rPr>
      </w:pPr>
    </w:p>
    <w:tbl>
      <w:tblPr>
        <w:tblW w:w="9889" w:type="dxa"/>
        <w:tblInd w:w="-168" w:type="dxa"/>
        <w:tblLayout w:type="fixed"/>
        <w:tblLook w:val="0000" w:firstRow="0" w:lastRow="0" w:firstColumn="0" w:lastColumn="0" w:noHBand="0" w:noVBand="0"/>
      </w:tblPr>
      <w:tblGrid>
        <w:gridCol w:w="9889"/>
      </w:tblGrid>
      <w:tr w:rsidR="005F7E6E" w:rsidRPr="0041389F" w14:paraId="41380B81" w14:textId="77777777" w:rsidTr="00DE6F71">
        <w:trPr>
          <w:trHeight w:val="759"/>
        </w:trPr>
        <w:tc>
          <w:tcPr>
            <w:tcW w:w="9889" w:type="dxa"/>
          </w:tcPr>
          <w:p w14:paraId="6B80A49D" w14:textId="3E8A3DA5" w:rsidR="005F7E6E" w:rsidRPr="0041389F" w:rsidRDefault="00742109" w:rsidP="00742109">
            <w:pPr>
              <w:pStyle w:val="ListParagraph"/>
              <w:numPr>
                <w:ilvl w:val="0"/>
                <w:numId w:val="10"/>
              </w:numPr>
              <w:jc w:val="both"/>
              <w:rPr>
                <w:rFonts w:ascii="Book Antiqua" w:hAnsi="Book Antiqua" w:cs="Times New Roman"/>
                <w:sz w:val="24"/>
                <w:szCs w:val="24"/>
                <w:lang/>
              </w:rPr>
            </w:pPr>
            <w:r w:rsidRPr="0041389F">
              <w:rPr>
                <w:rFonts w:ascii="Book Antiqua" w:hAnsi="Book Antiqua" w:cs="Times New Roman"/>
                <w:b/>
                <w:bCs/>
                <w:sz w:val="24"/>
                <w:szCs w:val="24"/>
                <w:lang/>
              </w:rPr>
              <w:t xml:space="preserve"> </w:t>
            </w:r>
            <w:r w:rsidR="000A31F9" w:rsidRPr="0041389F">
              <w:rPr>
                <w:rFonts w:ascii="Book Antiqua" w:hAnsi="Book Antiqua" w:cs="Times New Roman"/>
                <w:b/>
                <w:bCs/>
                <w:sz w:val="24"/>
                <w:szCs w:val="24"/>
                <w:lang/>
              </w:rPr>
              <w:t xml:space="preserve">THE KENYA ROADS BOARD (KENYA ROADS BOARD FUND) (ADDITIONAL FUNDING) REGULATIONS, 2025  </w:t>
            </w:r>
          </w:p>
        </w:tc>
      </w:tr>
      <w:tr w:rsidR="00323DE2" w:rsidRPr="0041389F" w14:paraId="05FD59BD" w14:textId="77777777" w:rsidTr="00DE6F71">
        <w:trPr>
          <w:trHeight w:val="523"/>
        </w:trPr>
        <w:tc>
          <w:tcPr>
            <w:tcW w:w="9889" w:type="dxa"/>
          </w:tcPr>
          <w:p w14:paraId="2667B066" w14:textId="6E7B3B40" w:rsidR="000A31F9" w:rsidRPr="0041389F" w:rsidRDefault="00323DE2" w:rsidP="00FB4761">
            <w:pPr>
              <w:spacing w:after="0" w:line="240" w:lineRule="auto"/>
              <w:jc w:val="both"/>
              <w:rPr>
                <w:rFonts w:ascii="Book Antiqua" w:hAnsi="Book Antiqua" w:cs="Times New Roman"/>
                <w:sz w:val="24"/>
                <w:szCs w:val="24"/>
                <w:lang/>
              </w:rPr>
            </w:pPr>
            <w:r w:rsidRPr="0041389F">
              <w:rPr>
                <w:rFonts w:ascii="Book Antiqua" w:hAnsi="Book Antiqua" w:cs="Times New Roman"/>
                <w:sz w:val="24"/>
                <w:szCs w:val="24"/>
                <w:lang/>
              </w:rPr>
              <w:t xml:space="preserve">The purpose of </w:t>
            </w:r>
            <w:r w:rsidR="000A31F9" w:rsidRPr="0041389F">
              <w:rPr>
                <w:rFonts w:ascii="Book Antiqua" w:hAnsi="Book Antiqua" w:cs="Times New Roman"/>
                <w:sz w:val="24"/>
                <w:szCs w:val="24"/>
                <w:lang/>
              </w:rPr>
              <w:t xml:space="preserve">the Kenya Roads Board (Kenya Roads Board Fund) (Additional Funding Regulations, 2025 </w:t>
            </w:r>
            <w:r w:rsidR="00641FE8" w:rsidRPr="0041389F">
              <w:rPr>
                <w:rFonts w:ascii="Book Antiqua" w:hAnsi="Book Antiqua"/>
                <w:sz w:val="24"/>
                <w:szCs w:val="24"/>
              </w:rPr>
              <w:t xml:space="preserve">is to </w:t>
            </w:r>
            <w:r w:rsidR="000A31F9" w:rsidRPr="0041389F">
              <w:rPr>
                <w:rFonts w:ascii="Book Antiqua" w:hAnsi="Book Antiqua"/>
                <w:sz w:val="24"/>
                <w:szCs w:val="24"/>
              </w:rPr>
              <w:t xml:space="preserve">provide for a procedure for setting aside a portion of the Fund for purposes of securing additional funding to meet financial demands for maintenance, development and rehabilitation of roads in terms of Section 32A(2) of the Act. </w:t>
            </w:r>
            <w:r w:rsidR="00F90168" w:rsidRPr="0041389F">
              <w:rPr>
                <w:rFonts w:ascii="Book Antiqua" w:hAnsi="Book Antiqua" w:cs="Times New Roman"/>
                <w:sz w:val="24"/>
                <w:szCs w:val="24"/>
                <w:lang/>
              </w:rPr>
              <w:t xml:space="preserve"> </w:t>
            </w:r>
          </w:p>
          <w:p w14:paraId="21E459DF" w14:textId="77777777" w:rsidR="000A31F9" w:rsidRPr="0041389F" w:rsidRDefault="000A31F9" w:rsidP="00FB4761">
            <w:pPr>
              <w:spacing w:after="0" w:line="240" w:lineRule="auto"/>
              <w:jc w:val="both"/>
              <w:rPr>
                <w:rFonts w:ascii="Book Antiqua" w:hAnsi="Book Antiqua" w:cs="Times New Roman"/>
                <w:sz w:val="24"/>
                <w:szCs w:val="24"/>
                <w:lang/>
              </w:rPr>
            </w:pPr>
          </w:p>
          <w:p w14:paraId="27C57C09" w14:textId="1799F228" w:rsidR="00323DE2" w:rsidRPr="0041389F" w:rsidRDefault="00F90168" w:rsidP="00FB4761">
            <w:pPr>
              <w:spacing w:after="0" w:line="240" w:lineRule="auto"/>
              <w:jc w:val="both"/>
              <w:rPr>
                <w:rFonts w:ascii="Book Antiqua" w:hAnsi="Book Antiqua" w:cs="Times New Roman"/>
                <w:sz w:val="24"/>
                <w:szCs w:val="24"/>
                <w:lang/>
              </w:rPr>
            </w:pPr>
            <w:r w:rsidRPr="0041389F">
              <w:rPr>
                <w:rFonts w:ascii="Book Antiqua" w:hAnsi="Book Antiqua" w:cs="Times New Roman"/>
                <w:sz w:val="24"/>
                <w:szCs w:val="24"/>
                <w:lang/>
              </w:rPr>
              <w:t>Th</w:t>
            </w:r>
            <w:r w:rsidR="00447016" w:rsidRPr="0041389F">
              <w:rPr>
                <w:rFonts w:ascii="Book Antiqua" w:hAnsi="Book Antiqua" w:cs="Times New Roman"/>
                <w:sz w:val="24"/>
                <w:szCs w:val="24"/>
                <w:lang/>
              </w:rPr>
              <w:t xml:space="preserve">e </w:t>
            </w:r>
            <w:r w:rsidR="000A31F9" w:rsidRPr="0041389F">
              <w:rPr>
                <w:rFonts w:ascii="Book Antiqua" w:hAnsi="Book Antiqua" w:cs="Times New Roman"/>
                <w:sz w:val="24"/>
                <w:szCs w:val="24"/>
                <w:lang/>
              </w:rPr>
              <w:t xml:space="preserve">additional funding </w:t>
            </w:r>
            <w:r w:rsidR="005061E7" w:rsidRPr="0041389F">
              <w:rPr>
                <w:rFonts w:ascii="Book Antiqua" w:hAnsi="Book Antiqua" w:cs="Times New Roman"/>
                <w:sz w:val="24"/>
                <w:szCs w:val="24"/>
                <w:lang/>
              </w:rPr>
              <w:t xml:space="preserve">will not only </w:t>
            </w:r>
            <w:r w:rsidR="00743139" w:rsidRPr="0041389F">
              <w:rPr>
                <w:rFonts w:ascii="Book Antiqua" w:hAnsi="Book Antiqua" w:cs="Times New Roman"/>
                <w:sz w:val="24"/>
                <w:szCs w:val="24"/>
                <w:lang/>
              </w:rPr>
              <w:t xml:space="preserve">enhance the Fund but also </w:t>
            </w:r>
            <w:r w:rsidRPr="0041389F">
              <w:rPr>
                <w:rFonts w:ascii="Book Antiqua" w:hAnsi="Book Antiqua" w:cs="Times New Roman"/>
                <w:sz w:val="24"/>
                <w:szCs w:val="24"/>
                <w:lang/>
              </w:rPr>
              <w:t xml:space="preserve">secure sustainable source of funding for road maintenance </w:t>
            </w:r>
            <w:r w:rsidR="000574B1" w:rsidRPr="0041389F">
              <w:rPr>
                <w:rFonts w:ascii="Book Antiqua" w:hAnsi="Book Antiqua"/>
                <w:sz w:val="24"/>
                <w:szCs w:val="24"/>
              </w:rPr>
              <w:t>and f</w:t>
            </w:r>
            <w:r w:rsidR="00CE6F7B" w:rsidRPr="0041389F">
              <w:rPr>
                <w:rFonts w:ascii="Book Antiqua" w:hAnsi="Book Antiqua"/>
                <w:sz w:val="24"/>
                <w:szCs w:val="24"/>
              </w:rPr>
              <w:t>or the following reasons:-</w:t>
            </w:r>
            <w:r w:rsidR="00323DE2" w:rsidRPr="0041389F">
              <w:rPr>
                <w:rFonts w:ascii="Book Antiqua" w:hAnsi="Book Antiqua" w:cs="Times New Roman"/>
                <w:sz w:val="24"/>
                <w:szCs w:val="24"/>
                <w:lang/>
              </w:rPr>
              <w:t xml:space="preserve"> </w:t>
            </w:r>
          </w:p>
          <w:p w14:paraId="3EC15CB8" w14:textId="77777777" w:rsidR="00FB4761" w:rsidRPr="0041389F" w:rsidRDefault="00FB4761" w:rsidP="00FB4761">
            <w:pPr>
              <w:spacing w:after="0" w:line="240" w:lineRule="auto"/>
              <w:jc w:val="both"/>
              <w:rPr>
                <w:rFonts w:ascii="Book Antiqua" w:hAnsi="Book Antiqua" w:cs="Times New Roman"/>
                <w:sz w:val="24"/>
                <w:szCs w:val="24"/>
                <w:lang/>
              </w:rPr>
            </w:pPr>
          </w:p>
          <w:p w14:paraId="06A90DF0" w14:textId="77777777" w:rsidR="00252E20" w:rsidRPr="0041389F" w:rsidRDefault="00252E20" w:rsidP="00252E20">
            <w:pPr>
              <w:pStyle w:val="ListParagraph"/>
              <w:numPr>
                <w:ilvl w:val="0"/>
                <w:numId w:val="17"/>
              </w:numPr>
              <w:spacing w:after="0" w:line="240" w:lineRule="auto"/>
              <w:jc w:val="both"/>
              <w:rPr>
                <w:rFonts w:ascii="Book Antiqua" w:hAnsi="Book Antiqua"/>
                <w:sz w:val="24"/>
                <w:szCs w:val="24"/>
              </w:rPr>
            </w:pPr>
            <w:r w:rsidRPr="0041389F">
              <w:rPr>
                <w:rFonts w:ascii="Book Antiqua" w:hAnsi="Book Antiqua"/>
                <w:sz w:val="24"/>
                <w:szCs w:val="24"/>
              </w:rPr>
              <w:lastRenderedPageBreak/>
              <w:t xml:space="preserve">The State Department of Roads estimates that approximately. Kshs. 910.0 billion is required to complete ongoing road works over the next three (3) years under the project portfolios of KeNHA, KeRRA and KURA. Outstanding payments for completed works currently amount to Kshs. 175 billion. </w:t>
            </w:r>
          </w:p>
          <w:p w14:paraId="7F6F7C5F" w14:textId="77777777" w:rsidR="00252E20" w:rsidRPr="0041389F" w:rsidRDefault="00252E20" w:rsidP="00252E20">
            <w:pPr>
              <w:pStyle w:val="ListParagraph"/>
              <w:spacing w:after="0" w:line="240" w:lineRule="auto"/>
              <w:jc w:val="both"/>
              <w:rPr>
                <w:rFonts w:ascii="Book Antiqua" w:hAnsi="Book Antiqua"/>
                <w:sz w:val="24"/>
                <w:szCs w:val="24"/>
              </w:rPr>
            </w:pPr>
          </w:p>
          <w:p w14:paraId="3251ACB1" w14:textId="77777777" w:rsidR="00323DE2" w:rsidRPr="0041389F" w:rsidRDefault="00252E20" w:rsidP="00252E20">
            <w:pPr>
              <w:pStyle w:val="ListParagraph"/>
              <w:numPr>
                <w:ilvl w:val="0"/>
                <w:numId w:val="17"/>
              </w:numPr>
              <w:spacing w:after="0" w:line="240" w:lineRule="auto"/>
              <w:jc w:val="both"/>
              <w:rPr>
                <w:rFonts w:ascii="Book Antiqua" w:hAnsi="Book Antiqua"/>
                <w:sz w:val="24"/>
                <w:szCs w:val="24"/>
              </w:rPr>
            </w:pPr>
            <w:r w:rsidRPr="0041389F">
              <w:rPr>
                <w:rFonts w:ascii="Book Antiqua" w:hAnsi="Book Antiqua"/>
                <w:sz w:val="24"/>
                <w:szCs w:val="24"/>
              </w:rPr>
              <w:t xml:space="preserve">The Ministry seeks to leverage on the RMLF and securitize the KES.7.00 per liter increment in fuel levy, which amounts to approximately KES 32 billion per year, to raise up to KES 175 billion, to finance completed, ongoing and new roads over the next three years. estimated to raise up to KES 175 billion. </w:t>
            </w:r>
          </w:p>
          <w:p w14:paraId="025ACA3C" w14:textId="77777777" w:rsidR="006E02A5" w:rsidRPr="0041389F" w:rsidRDefault="006E02A5" w:rsidP="006E02A5">
            <w:pPr>
              <w:pStyle w:val="ListParagraph"/>
              <w:rPr>
                <w:rFonts w:ascii="Book Antiqua" w:hAnsi="Book Antiqua"/>
                <w:sz w:val="24"/>
                <w:szCs w:val="24"/>
              </w:rPr>
            </w:pPr>
          </w:p>
          <w:p w14:paraId="1118F861" w14:textId="714D4376" w:rsidR="006E02A5" w:rsidRPr="0041389F" w:rsidRDefault="006E02A5" w:rsidP="006E02A5">
            <w:pPr>
              <w:pStyle w:val="ListParagraph"/>
              <w:spacing w:after="0" w:line="240" w:lineRule="auto"/>
              <w:jc w:val="both"/>
              <w:rPr>
                <w:rFonts w:ascii="Book Antiqua" w:hAnsi="Book Antiqua"/>
                <w:sz w:val="24"/>
                <w:szCs w:val="24"/>
              </w:rPr>
            </w:pPr>
          </w:p>
        </w:tc>
      </w:tr>
      <w:tr w:rsidR="005F7E6E" w:rsidRPr="00DC3D43" w14:paraId="0275C910" w14:textId="77777777" w:rsidTr="00DE6F71">
        <w:trPr>
          <w:trHeight w:val="523"/>
        </w:trPr>
        <w:tc>
          <w:tcPr>
            <w:tcW w:w="9889" w:type="dxa"/>
          </w:tcPr>
          <w:p w14:paraId="163ECE1C" w14:textId="67EAE627" w:rsidR="005F7E6E" w:rsidRPr="00DE6F71" w:rsidRDefault="00DE6F71" w:rsidP="00742109">
            <w:pPr>
              <w:pStyle w:val="ListParagraph"/>
              <w:numPr>
                <w:ilvl w:val="0"/>
                <w:numId w:val="10"/>
              </w:numPr>
              <w:jc w:val="both"/>
              <w:rPr>
                <w:rFonts w:ascii="Book Antiqua" w:hAnsi="Book Antiqua" w:cs="Times New Roman"/>
                <w:b/>
                <w:bCs/>
                <w:sz w:val="24"/>
                <w:szCs w:val="24"/>
              </w:rPr>
            </w:pPr>
            <w:r w:rsidRPr="00DE6F71">
              <w:rPr>
                <w:rFonts w:ascii="Book Antiqua" w:hAnsi="Book Antiqua" w:cs="Times New Roman"/>
                <w:b/>
                <w:bCs/>
                <w:sz w:val="24"/>
                <w:szCs w:val="24"/>
              </w:rPr>
              <w:lastRenderedPageBreak/>
              <w:t>LEGISLATIVE CONTEXT</w:t>
            </w:r>
          </w:p>
        </w:tc>
      </w:tr>
      <w:tr w:rsidR="005F7E6E" w:rsidRPr="00DC3D43" w14:paraId="1D41C138" w14:textId="77777777" w:rsidTr="00DE6F71">
        <w:trPr>
          <w:trHeight w:val="523"/>
        </w:trPr>
        <w:tc>
          <w:tcPr>
            <w:tcW w:w="9889" w:type="dxa"/>
          </w:tcPr>
          <w:p w14:paraId="41C937C0" w14:textId="77777777" w:rsidR="005F7E6E" w:rsidRPr="00DC3D43" w:rsidRDefault="005F7E6E" w:rsidP="005F7E6E">
            <w:pPr>
              <w:pStyle w:val="Default"/>
              <w:rPr>
                <w:rFonts w:ascii="Book Antiqua" w:hAnsi="Book Antiqua"/>
              </w:rPr>
            </w:pPr>
          </w:p>
          <w:p w14:paraId="6BE37F8E" w14:textId="77777777" w:rsidR="00252E20" w:rsidRDefault="005F7E6E" w:rsidP="0021719A">
            <w:pPr>
              <w:pStyle w:val="Default"/>
              <w:jc w:val="both"/>
              <w:rPr>
                <w:rFonts w:ascii="Book Antiqua" w:hAnsi="Book Antiqua"/>
                <w:lang w:val="en-US"/>
              </w:rPr>
            </w:pPr>
            <w:r w:rsidRPr="00DC3D43">
              <w:rPr>
                <w:rFonts w:ascii="Book Antiqua" w:hAnsi="Book Antiqua"/>
              </w:rPr>
              <w:t>Th</w:t>
            </w:r>
            <w:r w:rsidR="000A31F9">
              <w:rPr>
                <w:rFonts w:ascii="Book Antiqua" w:hAnsi="Book Antiqua"/>
              </w:rPr>
              <w:t xml:space="preserve">ese Regulations </w:t>
            </w:r>
            <w:r w:rsidR="00637955">
              <w:rPr>
                <w:rFonts w:ascii="Book Antiqua" w:hAnsi="Book Antiqua"/>
              </w:rPr>
              <w:t xml:space="preserve">has </w:t>
            </w:r>
            <w:r w:rsidR="00637955" w:rsidRPr="00DC3D43">
              <w:rPr>
                <w:rFonts w:ascii="Book Antiqua" w:hAnsi="Book Antiqua"/>
                <w:lang w:val="en-US"/>
              </w:rPr>
              <w:t>been</w:t>
            </w:r>
            <w:r w:rsidRPr="00DC3D43">
              <w:rPr>
                <w:rFonts w:ascii="Book Antiqua" w:hAnsi="Book Antiqua"/>
              </w:rPr>
              <w:t xml:space="preserve"> </w:t>
            </w:r>
            <w:r w:rsidR="000A31F9">
              <w:rPr>
                <w:rFonts w:ascii="Book Antiqua" w:hAnsi="Book Antiqua"/>
              </w:rPr>
              <w:t xml:space="preserve">made pursuant to </w:t>
            </w:r>
            <w:r w:rsidRPr="00DC3D43">
              <w:rPr>
                <w:rFonts w:ascii="Book Antiqua" w:hAnsi="Book Antiqua"/>
              </w:rPr>
              <w:t xml:space="preserve">the provisions of </w:t>
            </w:r>
            <w:r w:rsidR="008276E4">
              <w:rPr>
                <w:rFonts w:ascii="Book Antiqua" w:hAnsi="Book Antiqua"/>
              </w:rPr>
              <w:t>Section 3</w:t>
            </w:r>
            <w:r w:rsidR="000A31F9">
              <w:rPr>
                <w:rFonts w:ascii="Book Antiqua" w:hAnsi="Book Antiqua"/>
              </w:rPr>
              <w:t>2A(3)</w:t>
            </w:r>
            <w:r w:rsidR="008276E4">
              <w:rPr>
                <w:rFonts w:ascii="Book Antiqua" w:hAnsi="Book Antiqua"/>
              </w:rPr>
              <w:t xml:space="preserve"> of </w:t>
            </w:r>
            <w:r w:rsidRPr="00DC3D43">
              <w:rPr>
                <w:rFonts w:ascii="Book Antiqua" w:hAnsi="Book Antiqua"/>
              </w:rPr>
              <w:t>the</w:t>
            </w:r>
            <w:r w:rsidR="008276E4">
              <w:rPr>
                <w:rFonts w:ascii="Book Antiqua" w:hAnsi="Book Antiqua"/>
              </w:rPr>
              <w:t xml:space="preserve">  </w:t>
            </w:r>
            <w:r w:rsidR="000A31F9">
              <w:rPr>
                <w:rFonts w:ascii="Book Antiqua" w:hAnsi="Book Antiqua"/>
              </w:rPr>
              <w:t xml:space="preserve">Kenya Board </w:t>
            </w:r>
            <w:r w:rsidR="008276E4" w:rsidRPr="00EB56BA">
              <w:rPr>
                <w:rFonts w:ascii="Book Antiqua" w:hAnsi="Book Antiqua"/>
              </w:rPr>
              <w:t>Road</w:t>
            </w:r>
            <w:r w:rsidR="000A31F9">
              <w:rPr>
                <w:rFonts w:ascii="Book Antiqua" w:hAnsi="Book Antiqua"/>
              </w:rPr>
              <w:t xml:space="preserve">s </w:t>
            </w:r>
            <w:r w:rsidR="008276E4" w:rsidRPr="00EB56BA">
              <w:rPr>
                <w:rFonts w:ascii="Book Antiqua" w:hAnsi="Book Antiqua"/>
              </w:rPr>
              <w:t xml:space="preserve"> </w:t>
            </w:r>
            <w:r w:rsidR="008276E4">
              <w:rPr>
                <w:rFonts w:ascii="Book Antiqua" w:hAnsi="Book Antiqua"/>
              </w:rPr>
              <w:t xml:space="preserve">Act, </w:t>
            </w:r>
            <w:r w:rsidR="000A31F9">
              <w:rPr>
                <w:rFonts w:ascii="Book Antiqua" w:hAnsi="Book Antiqua"/>
              </w:rPr>
              <w:t>Cap 408A</w:t>
            </w:r>
            <w:r w:rsidR="008276E4">
              <w:rPr>
                <w:rFonts w:ascii="Book Antiqua" w:hAnsi="Book Antiqua"/>
              </w:rPr>
              <w:t>.</w:t>
            </w:r>
            <w:r w:rsidRPr="00DC3D43">
              <w:rPr>
                <w:rFonts w:ascii="Book Antiqua" w:hAnsi="Book Antiqua"/>
              </w:rPr>
              <w:t xml:space="preserve"> The Act empowers the </w:t>
            </w:r>
            <w:r w:rsidR="008276E4">
              <w:rPr>
                <w:rFonts w:ascii="Book Antiqua" w:hAnsi="Book Antiqua"/>
                <w:lang w:val="en-US"/>
              </w:rPr>
              <w:t xml:space="preserve">Cabinet </w:t>
            </w:r>
            <w:r w:rsidR="00ED2C60">
              <w:rPr>
                <w:rFonts w:ascii="Book Antiqua" w:hAnsi="Book Antiqua"/>
                <w:lang w:val="en-US"/>
              </w:rPr>
              <w:t>Secretary</w:t>
            </w:r>
            <w:r w:rsidR="002B4358">
              <w:rPr>
                <w:rFonts w:ascii="Book Antiqua" w:hAnsi="Book Antiqua"/>
                <w:lang w:val="en-US"/>
              </w:rPr>
              <w:t xml:space="preserve"> </w:t>
            </w:r>
            <w:r w:rsidR="00FD4B95">
              <w:rPr>
                <w:rFonts w:ascii="Book Antiqua" w:hAnsi="Book Antiqua"/>
                <w:lang w:val="en-US"/>
              </w:rPr>
              <w:t xml:space="preserve">to </w:t>
            </w:r>
            <w:r w:rsidR="00E66F26">
              <w:rPr>
                <w:rFonts w:ascii="Book Antiqua" w:hAnsi="Book Antiqua"/>
                <w:lang w:val="en-US"/>
              </w:rPr>
              <w:t>make regulations for better carrying out of the Board’s power to borrow such monies as may be required for the proper discharge of its functions</w:t>
            </w:r>
            <w:r w:rsidR="00252E20">
              <w:rPr>
                <w:rFonts w:ascii="Book Antiqua" w:hAnsi="Book Antiqua"/>
                <w:lang w:val="en-US"/>
              </w:rPr>
              <w:t xml:space="preserve">; where it is necessary to meet financial demands for maintenance, development and rehabilitation of roads by setting aside a portion of the Fund for purposes of securing additional funding which </w:t>
            </w:r>
            <w:r w:rsidR="00C97970">
              <w:rPr>
                <w:rFonts w:ascii="Book Antiqua" w:hAnsi="Book Antiqua"/>
                <w:lang w:val="en-US"/>
              </w:rPr>
              <w:t>may be deter</w:t>
            </w:r>
            <w:r w:rsidR="00E902CB">
              <w:rPr>
                <w:rFonts w:ascii="Book Antiqua" w:hAnsi="Book Antiqua"/>
                <w:lang w:val="en-US"/>
              </w:rPr>
              <w:t xml:space="preserve">mine from time to time. </w:t>
            </w:r>
          </w:p>
          <w:p w14:paraId="7726292A" w14:textId="77777777" w:rsidR="00252E20" w:rsidRDefault="00252E20" w:rsidP="0021719A">
            <w:pPr>
              <w:pStyle w:val="Default"/>
              <w:jc w:val="both"/>
              <w:rPr>
                <w:rFonts w:ascii="Book Antiqua" w:hAnsi="Book Antiqua"/>
                <w:lang w:val="en-US"/>
              </w:rPr>
            </w:pPr>
          </w:p>
          <w:p w14:paraId="5F6C86BB" w14:textId="11A16180" w:rsidR="005F7E6E" w:rsidRPr="00DC3D43" w:rsidRDefault="005F7E6E" w:rsidP="0021719A">
            <w:pPr>
              <w:pStyle w:val="Default"/>
              <w:jc w:val="both"/>
              <w:rPr>
                <w:rFonts w:ascii="Book Antiqua" w:hAnsi="Book Antiqua"/>
              </w:rPr>
            </w:pPr>
            <w:r w:rsidRPr="00DC3D43">
              <w:rPr>
                <w:rFonts w:ascii="Book Antiqua" w:hAnsi="Book Antiqua"/>
              </w:rPr>
              <w:t xml:space="preserve">The </w:t>
            </w:r>
            <w:r w:rsidR="00E66F26">
              <w:rPr>
                <w:rFonts w:ascii="Book Antiqua" w:hAnsi="Book Antiqua"/>
              </w:rPr>
              <w:t>Regulations</w:t>
            </w:r>
            <w:r w:rsidRPr="00DC3D43">
              <w:rPr>
                <w:rFonts w:ascii="Book Antiqua" w:hAnsi="Book Antiqua"/>
              </w:rPr>
              <w:t xml:space="preserve"> recognized and considered the following: </w:t>
            </w:r>
          </w:p>
          <w:p w14:paraId="7DBA1017" w14:textId="77777777" w:rsidR="00AA41FE" w:rsidRPr="00DC3D43" w:rsidRDefault="00AA41FE" w:rsidP="005F7E6E">
            <w:pPr>
              <w:pStyle w:val="Default"/>
              <w:rPr>
                <w:rFonts w:ascii="Book Antiqua" w:hAnsi="Book Antiqua"/>
              </w:rPr>
            </w:pPr>
          </w:p>
          <w:p w14:paraId="44AA222A" w14:textId="2361382A" w:rsidR="0021719A" w:rsidRPr="0021719A" w:rsidRDefault="0021719A" w:rsidP="00AA41FE">
            <w:pPr>
              <w:pStyle w:val="Default"/>
              <w:numPr>
                <w:ilvl w:val="0"/>
                <w:numId w:val="11"/>
              </w:numPr>
              <w:rPr>
                <w:rFonts w:ascii="Book Antiqua" w:hAnsi="Book Antiqua"/>
              </w:rPr>
            </w:pPr>
            <w:r>
              <w:rPr>
                <w:rFonts w:ascii="Book Antiqua" w:hAnsi="Book Antiqua"/>
                <w:lang w:val="en-US"/>
              </w:rPr>
              <w:t>Article 10 and 232 of the Constitution on National values and principles of governance.</w:t>
            </w:r>
          </w:p>
          <w:p w14:paraId="5998DC2C" w14:textId="5F19790C" w:rsidR="00AA41FE" w:rsidRPr="00DC3D43" w:rsidRDefault="00641469" w:rsidP="00AA41FE">
            <w:pPr>
              <w:pStyle w:val="Default"/>
              <w:numPr>
                <w:ilvl w:val="0"/>
                <w:numId w:val="11"/>
              </w:numPr>
              <w:rPr>
                <w:rFonts w:ascii="Book Antiqua" w:hAnsi="Book Antiqua"/>
              </w:rPr>
            </w:pPr>
            <w:r w:rsidRPr="00DC3D43">
              <w:rPr>
                <w:rFonts w:ascii="Book Antiqua" w:hAnsi="Book Antiqua"/>
                <w:lang w:val="en-US"/>
              </w:rPr>
              <w:t>P</w:t>
            </w:r>
            <w:r w:rsidRPr="00DC3D43">
              <w:rPr>
                <w:rFonts w:ascii="Book Antiqua" w:hAnsi="Book Antiqua"/>
              </w:rPr>
              <w:t>r</w:t>
            </w:r>
            <w:r>
              <w:rPr>
                <w:rFonts w:ascii="Book Antiqua" w:hAnsi="Book Antiqua"/>
              </w:rPr>
              <w:t xml:space="preserve">inciples </w:t>
            </w:r>
            <w:r w:rsidRPr="00DC3D43">
              <w:rPr>
                <w:rFonts w:ascii="Book Antiqua" w:hAnsi="Book Antiqua"/>
              </w:rPr>
              <w:t>of</w:t>
            </w:r>
            <w:r w:rsidR="005F7E6E" w:rsidRPr="00DC3D43">
              <w:rPr>
                <w:rFonts w:ascii="Book Antiqua" w:hAnsi="Book Antiqua"/>
              </w:rPr>
              <w:t xml:space="preserve"> public finance as enshrined in Article 201 of Constitution of Kenya and Section 15 of the Public Finance Management Act, </w:t>
            </w:r>
            <w:proofErr w:type="gramStart"/>
            <w:r w:rsidR="005F7E6E" w:rsidRPr="00DC3D43">
              <w:rPr>
                <w:rFonts w:ascii="Book Antiqua" w:hAnsi="Book Antiqua"/>
              </w:rPr>
              <w:t>2012;</w:t>
            </w:r>
            <w:proofErr w:type="gramEnd"/>
            <w:r w:rsidR="005F7E6E" w:rsidRPr="00DC3D43">
              <w:rPr>
                <w:rFonts w:ascii="Book Antiqua" w:hAnsi="Book Antiqua"/>
              </w:rPr>
              <w:t xml:space="preserve"> </w:t>
            </w:r>
          </w:p>
          <w:p w14:paraId="301CF0BC" w14:textId="573BCE27" w:rsidR="00AA41FE" w:rsidRPr="00DC3D43" w:rsidRDefault="00592441" w:rsidP="005F7E6E">
            <w:pPr>
              <w:pStyle w:val="Default"/>
              <w:numPr>
                <w:ilvl w:val="0"/>
                <w:numId w:val="11"/>
              </w:numPr>
              <w:rPr>
                <w:rFonts w:ascii="Book Antiqua" w:hAnsi="Book Antiqua"/>
              </w:rPr>
            </w:pPr>
            <w:r w:rsidRPr="00DC3D43">
              <w:rPr>
                <w:rFonts w:ascii="Book Antiqua" w:hAnsi="Book Antiqua"/>
                <w:lang w:val="en-US"/>
              </w:rPr>
              <w:t xml:space="preserve">Prudent management of the Kenya Roads Board Fund established under Section 31 of the Act and the </w:t>
            </w:r>
            <w:r w:rsidR="005F7E6E" w:rsidRPr="00DC3D43">
              <w:rPr>
                <w:rFonts w:ascii="Book Antiqua" w:hAnsi="Book Antiqua"/>
              </w:rPr>
              <w:t xml:space="preserve">reporting obligations </w:t>
            </w:r>
            <w:r w:rsidRPr="00DC3D43">
              <w:rPr>
                <w:rFonts w:ascii="Book Antiqua" w:hAnsi="Book Antiqua"/>
                <w:lang w:val="en-US"/>
              </w:rPr>
              <w:t>provided for</w:t>
            </w:r>
            <w:r w:rsidR="00AA41FE" w:rsidRPr="00DC3D43">
              <w:rPr>
                <w:rFonts w:ascii="Book Antiqua" w:hAnsi="Book Antiqua"/>
                <w:lang w:val="en-US"/>
              </w:rPr>
              <w:t xml:space="preserve"> therein</w:t>
            </w:r>
            <w:r w:rsidRPr="00DC3D43">
              <w:rPr>
                <w:rFonts w:ascii="Book Antiqua" w:hAnsi="Book Antiqua"/>
                <w:lang w:val="en-US"/>
              </w:rPr>
              <w:t>under</w:t>
            </w:r>
            <w:r w:rsidR="00AA41FE" w:rsidRPr="00DC3D43">
              <w:rPr>
                <w:rFonts w:ascii="Book Antiqua" w:hAnsi="Book Antiqua"/>
                <w:lang w:val="en-US"/>
              </w:rPr>
              <w:t>.</w:t>
            </w:r>
          </w:p>
          <w:p w14:paraId="6E34B497" w14:textId="27351F4E" w:rsidR="005F7E6E" w:rsidRPr="00DC3D43" w:rsidRDefault="00AA41FE" w:rsidP="005F7E6E">
            <w:pPr>
              <w:pStyle w:val="Default"/>
              <w:numPr>
                <w:ilvl w:val="0"/>
                <w:numId w:val="11"/>
              </w:numPr>
              <w:rPr>
                <w:rFonts w:ascii="Book Antiqua" w:hAnsi="Book Antiqua"/>
              </w:rPr>
            </w:pPr>
            <w:r w:rsidRPr="00DC3D43">
              <w:rPr>
                <w:rFonts w:ascii="Book Antiqua" w:hAnsi="Book Antiqua"/>
                <w:lang w:val="en-US"/>
              </w:rPr>
              <w:t>T</w:t>
            </w:r>
            <w:r w:rsidR="005F7E6E" w:rsidRPr="00DC3D43">
              <w:rPr>
                <w:rFonts w:ascii="Book Antiqua" w:hAnsi="Book Antiqua"/>
              </w:rPr>
              <w:t>he need for</w:t>
            </w:r>
            <w:r w:rsidR="00E66F26">
              <w:rPr>
                <w:rFonts w:ascii="Book Antiqua" w:hAnsi="Book Antiqua"/>
              </w:rPr>
              <w:t xml:space="preserve"> additional funding </w:t>
            </w:r>
            <w:r w:rsidR="00CE477B">
              <w:rPr>
                <w:rFonts w:ascii="Book Antiqua" w:hAnsi="Book Antiqua"/>
              </w:rPr>
              <w:t>to address</w:t>
            </w:r>
            <w:r w:rsidR="00D738E5">
              <w:rPr>
                <w:rFonts w:ascii="Book Antiqua" w:hAnsi="Book Antiqua"/>
              </w:rPr>
              <w:t xml:space="preserve"> the road </w:t>
            </w:r>
            <w:r w:rsidR="00DB7670">
              <w:rPr>
                <w:rFonts w:ascii="Book Antiqua" w:hAnsi="Book Antiqua"/>
              </w:rPr>
              <w:t>maintenance funding</w:t>
            </w:r>
            <w:r w:rsidR="00D738E5">
              <w:rPr>
                <w:rFonts w:ascii="Book Antiqua" w:hAnsi="Book Antiqua"/>
              </w:rPr>
              <w:t xml:space="preserve"> shortfall </w:t>
            </w:r>
            <w:r w:rsidR="00687680">
              <w:rPr>
                <w:rFonts w:ascii="Book Antiqua" w:hAnsi="Book Antiqua"/>
              </w:rPr>
              <w:t xml:space="preserve">based on the annual maintenance requirement of </w:t>
            </w:r>
            <w:r w:rsidR="00DB7670">
              <w:rPr>
                <w:rFonts w:ascii="Book Antiqua" w:hAnsi="Book Antiqua"/>
              </w:rPr>
              <w:t>KSh. 1</w:t>
            </w:r>
            <w:r w:rsidR="00E66F26">
              <w:rPr>
                <w:rFonts w:ascii="Book Antiqua" w:hAnsi="Book Antiqua"/>
              </w:rPr>
              <w:t>75 b</w:t>
            </w:r>
            <w:r w:rsidR="00DB7670">
              <w:rPr>
                <w:rFonts w:ascii="Book Antiqua" w:hAnsi="Book Antiqua"/>
              </w:rPr>
              <w:t>illion.</w:t>
            </w:r>
          </w:p>
          <w:p w14:paraId="09E47AA5" w14:textId="77777777" w:rsidR="005F7E6E" w:rsidRPr="00DC3D43" w:rsidRDefault="005F7E6E" w:rsidP="005F7E6E">
            <w:pPr>
              <w:jc w:val="both"/>
              <w:rPr>
                <w:rFonts w:ascii="Book Antiqua" w:hAnsi="Book Antiqua" w:cs="Times New Roman"/>
                <w:sz w:val="24"/>
                <w:szCs w:val="24"/>
                <w:lang/>
              </w:rPr>
            </w:pPr>
          </w:p>
        </w:tc>
      </w:tr>
      <w:tr w:rsidR="00AA41FE" w:rsidRPr="00DC3D43" w14:paraId="2C7C6D9D" w14:textId="77777777" w:rsidTr="00DE6F71">
        <w:trPr>
          <w:trHeight w:val="523"/>
        </w:trPr>
        <w:tc>
          <w:tcPr>
            <w:tcW w:w="9889" w:type="dxa"/>
          </w:tcPr>
          <w:p w14:paraId="43BFB480" w14:textId="7F93531F" w:rsidR="00AA41FE" w:rsidRPr="00DC3D43" w:rsidRDefault="00DE6F71" w:rsidP="00492011">
            <w:pPr>
              <w:pStyle w:val="Default"/>
              <w:numPr>
                <w:ilvl w:val="0"/>
                <w:numId w:val="10"/>
              </w:numPr>
              <w:rPr>
                <w:rFonts w:ascii="Book Antiqua" w:hAnsi="Book Antiqua"/>
                <w:b/>
                <w:bCs/>
                <w:lang w:val="en-US"/>
              </w:rPr>
            </w:pPr>
            <w:r w:rsidRPr="00DC3D43">
              <w:rPr>
                <w:rFonts w:ascii="Book Antiqua" w:hAnsi="Book Antiqua"/>
                <w:b/>
                <w:bCs/>
                <w:lang w:val="en-US"/>
              </w:rPr>
              <w:t>POLICY BACKGROUND</w:t>
            </w:r>
          </w:p>
        </w:tc>
      </w:tr>
      <w:tr w:rsidR="00AA41FE" w:rsidRPr="00DC3D43" w14:paraId="5E91A845" w14:textId="77777777" w:rsidTr="00DE6F71">
        <w:trPr>
          <w:trHeight w:val="523"/>
        </w:trPr>
        <w:tc>
          <w:tcPr>
            <w:tcW w:w="9889" w:type="dxa"/>
          </w:tcPr>
          <w:p w14:paraId="05D04611" w14:textId="77777777" w:rsidR="00AA41FE" w:rsidRPr="00DC3D43" w:rsidRDefault="00AA41FE" w:rsidP="005F7E6E">
            <w:pPr>
              <w:pStyle w:val="Default"/>
              <w:rPr>
                <w:rFonts w:ascii="Book Antiqua" w:hAnsi="Book Antiqua"/>
              </w:rPr>
            </w:pPr>
          </w:p>
          <w:p w14:paraId="42BD923D" w14:textId="185C65D5" w:rsidR="00434576" w:rsidRDefault="00073713" w:rsidP="00C22A4B">
            <w:pPr>
              <w:spacing w:after="0" w:line="240" w:lineRule="auto"/>
              <w:jc w:val="both"/>
              <w:rPr>
                <w:rFonts w:ascii="Book Antiqua" w:hAnsi="Book Antiqua"/>
                <w:sz w:val="24"/>
                <w:szCs w:val="24"/>
              </w:rPr>
            </w:pPr>
            <w:r>
              <w:rPr>
                <w:rFonts w:ascii="Book Antiqua" w:hAnsi="Book Antiqua"/>
                <w:sz w:val="24"/>
                <w:szCs w:val="24"/>
              </w:rPr>
              <w:t xml:space="preserve">Section </w:t>
            </w:r>
            <w:r w:rsidR="00252E20">
              <w:rPr>
                <w:rFonts w:ascii="Book Antiqua" w:hAnsi="Book Antiqua"/>
                <w:sz w:val="24"/>
                <w:szCs w:val="24"/>
              </w:rPr>
              <w:t>31</w:t>
            </w:r>
            <w:r>
              <w:rPr>
                <w:rFonts w:ascii="Book Antiqua" w:hAnsi="Book Antiqua"/>
                <w:sz w:val="24"/>
                <w:szCs w:val="24"/>
              </w:rPr>
              <w:t xml:space="preserve"> of the </w:t>
            </w:r>
            <w:r w:rsidR="00252E20">
              <w:rPr>
                <w:rFonts w:ascii="Book Antiqua" w:hAnsi="Book Antiqua"/>
                <w:sz w:val="24"/>
                <w:szCs w:val="24"/>
              </w:rPr>
              <w:t xml:space="preserve">Kenya </w:t>
            </w:r>
            <w:r w:rsidR="00641469">
              <w:rPr>
                <w:rFonts w:ascii="Book Antiqua" w:hAnsi="Book Antiqua"/>
                <w:sz w:val="24"/>
                <w:szCs w:val="24"/>
              </w:rPr>
              <w:t>Road</w:t>
            </w:r>
            <w:r w:rsidR="00252E20">
              <w:rPr>
                <w:rFonts w:ascii="Book Antiqua" w:hAnsi="Book Antiqua"/>
                <w:sz w:val="24"/>
                <w:szCs w:val="24"/>
              </w:rPr>
              <w:t>s Board Act</w:t>
            </w:r>
            <w:r w:rsidR="00641469">
              <w:rPr>
                <w:rFonts w:ascii="Book Antiqua" w:hAnsi="Book Antiqua"/>
                <w:sz w:val="24"/>
                <w:szCs w:val="24"/>
              </w:rPr>
              <w:t xml:space="preserve"> </w:t>
            </w:r>
            <w:r w:rsidR="00AA41FE" w:rsidRPr="00AA41FE">
              <w:rPr>
                <w:rFonts w:ascii="Book Antiqua" w:hAnsi="Book Antiqua"/>
                <w:sz w:val="24"/>
                <w:szCs w:val="24"/>
              </w:rPr>
              <w:t xml:space="preserve">established the </w:t>
            </w:r>
            <w:r w:rsidR="00252E20">
              <w:rPr>
                <w:rFonts w:ascii="Book Antiqua" w:hAnsi="Book Antiqua"/>
                <w:sz w:val="24"/>
                <w:szCs w:val="24"/>
              </w:rPr>
              <w:t xml:space="preserve">Kenya Roads Board Fund </w:t>
            </w:r>
            <w:r w:rsidR="00F914D4">
              <w:rPr>
                <w:rFonts w:ascii="Book Antiqua" w:hAnsi="Book Antiqua"/>
                <w:sz w:val="24"/>
                <w:szCs w:val="24"/>
              </w:rPr>
              <w:t xml:space="preserve">which consists of </w:t>
            </w:r>
            <w:r w:rsidR="00AB2041">
              <w:rPr>
                <w:rFonts w:ascii="Book Antiqua" w:hAnsi="Book Antiqua"/>
                <w:sz w:val="24"/>
                <w:szCs w:val="24"/>
              </w:rPr>
              <w:t xml:space="preserve">proceeds from the </w:t>
            </w:r>
            <w:r w:rsidR="00252E20" w:rsidRPr="00252E20">
              <w:rPr>
                <w:rFonts w:ascii="Book Antiqua" w:hAnsi="Book Antiqua"/>
                <w:sz w:val="24"/>
                <w:szCs w:val="24"/>
              </w:rPr>
              <w:t xml:space="preserve">Road Maintenance Levy Fund </w:t>
            </w:r>
            <w:r w:rsidR="00AB2041">
              <w:rPr>
                <w:rFonts w:ascii="Book Antiqua" w:hAnsi="Book Antiqua"/>
                <w:sz w:val="24"/>
                <w:szCs w:val="24"/>
              </w:rPr>
              <w:t>and transit toll</w:t>
            </w:r>
            <w:r w:rsidR="00252E20">
              <w:rPr>
                <w:rFonts w:ascii="Book Antiqua" w:hAnsi="Book Antiqua"/>
                <w:sz w:val="24"/>
                <w:szCs w:val="24"/>
              </w:rPr>
              <w:t>, among others</w:t>
            </w:r>
            <w:r w:rsidR="00AB2041">
              <w:rPr>
                <w:rFonts w:ascii="Book Antiqua" w:hAnsi="Book Antiqua"/>
                <w:sz w:val="24"/>
                <w:szCs w:val="24"/>
              </w:rPr>
              <w:t xml:space="preserve">. </w:t>
            </w:r>
          </w:p>
          <w:p w14:paraId="7FCFEBA1" w14:textId="77777777" w:rsidR="00434576" w:rsidRDefault="00434576" w:rsidP="00C22A4B">
            <w:pPr>
              <w:spacing w:after="0" w:line="240" w:lineRule="auto"/>
              <w:jc w:val="both"/>
              <w:rPr>
                <w:rFonts w:ascii="Book Antiqua" w:hAnsi="Book Antiqua"/>
                <w:sz w:val="24"/>
                <w:szCs w:val="24"/>
              </w:rPr>
            </w:pPr>
          </w:p>
          <w:p w14:paraId="70186BA7" w14:textId="78F6F50A" w:rsidR="00434576" w:rsidRDefault="00434576" w:rsidP="00C22A4B">
            <w:pPr>
              <w:spacing w:after="0" w:line="240" w:lineRule="auto"/>
              <w:jc w:val="both"/>
              <w:rPr>
                <w:rFonts w:ascii="Book Antiqua" w:hAnsi="Book Antiqua"/>
                <w:sz w:val="24"/>
                <w:szCs w:val="24"/>
              </w:rPr>
            </w:pPr>
            <w:r>
              <w:rPr>
                <w:rFonts w:ascii="Book Antiqua" w:hAnsi="Book Antiqua"/>
                <w:sz w:val="24"/>
                <w:szCs w:val="24"/>
              </w:rPr>
              <w:t xml:space="preserve">The </w:t>
            </w:r>
            <w:r w:rsidR="009436A6">
              <w:rPr>
                <w:rFonts w:ascii="Book Antiqua" w:hAnsi="Book Antiqua"/>
                <w:sz w:val="24"/>
                <w:szCs w:val="24"/>
              </w:rPr>
              <w:t>Fund is administered in accordance with the provision of the</w:t>
            </w:r>
            <w:r w:rsidR="00997FE4">
              <w:rPr>
                <w:rFonts w:ascii="Book Antiqua" w:hAnsi="Book Antiqua"/>
                <w:sz w:val="24"/>
                <w:szCs w:val="24"/>
              </w:rPr>
              <w:t xml:space="preserve"> </w:t>
            </w:r>
            <w:r w:rsidR="00AA41FE" w:rsidRPr="00AA41FE">
              <w:rPr>
                <w:rFonts w:ascii="Book Antiqua" w:hAnsi="Book Antiqua"/>
                <w:sz w:val="24"/>
                <w:szCs w:val="24"/>
              </w:rPr>
              <w:t>Kenya Roads Board</w:t>
            </w:r>
            <w:r w:rsidR="009436A6">
              <w:rPr>
                <w:rFonts w:ascii="Book Antiqua" w:hAnsi="Book Antiqua"/>
                <w:sz w:val="24"/>
                <w:szCs w:val="24"/>
              </w:rPr>
              <w:t xml:space="preserve"> Act, 1999</w:t>
            </w:r>
            <w:r w:rsidR="00CA3876">
              <w:rPr>
                <w:rFonts w:ascii="Book Antiqua" w:hAnsi="Book Antiqua"/>
                <w:sz w:val="24"/>
                <w:szCs w:val="24"/>
              </w:rPr>
              <w:t xml:space="preserve"> and specifically for </w:t>
            </w:r>
            <w:r w:rsidR="00AA41FE" w:rsidRPr="00AA41FE">
              <w:rPr>
                <w:rFonts w:ascii="Book Antiqua" w:hAnsi="Book Antiqua"/>
                <w:sz w:val="24"/>
                <w:szCs w:val="24"/>
              </w:rPr>
              <w:t>the maintenance, rehabilitation and development of roads</w:t>
            </w:r>
            <w:r w:rsidR="00595E0A">
              <w:rPr>
                <w:rFonts w:ascii="Book Antiqua" w:hAnsi="Book Antiqua"/>
                <w:sz w:val="24"/>
                <w:szCs w:val="24"/>
              </w:rPr>
              <w:t>. The Kenya Roads Board</w:t>
            </w:r>
            <w:r w:rsidR="003F684A">
              <w:rPr>
                <w:rFonts w:ascii="Book Antiqua" w:hAnsi="Book Antiqua"/>
                <w:sz w:val="24"/>
                <w:szCs w:val="24"/>
              </w:rPr>
              <w:t xml:space="preserve"> is mandated to oversee the entire road network</w:t>
            </w:r>
            <w:r w:rsidR="00AA41FE" w:rsidRPr="00AA41FE">
              <w:rPr>
                <w:rFonts w:ascii="Book Antiqua" w:hAnsi="Book Antiqua"/>
                <w:sz w:val="24"/>
                <w:szCs w:val="24"/>
              </w:rPr>
              <w:t xml:space="preserve"> and the optimal utilization of the </w:t>
            </w:r>
            <w:r>
              <w:rPr>
                <w:rFonts w:ascii="Book Antiqua" w:hAnsi="Book Antiqua"/>
                <w:sz w:val="24"/>
                <w:szCs w:val="24"/>
              </w:rPr>
              <w:t xml:space="preserve">Road Maintenance Levy </w:t>
            </w:r>
            <w:r w:rsidR="00AA41FE" w:rsidRPr="00AA41FE">
              <w:rPr>
                <w:rFonts w:ascii="Book Antiqua" w:hAnsi="Book Antiqua"/>
                <w:sz w:val="24"/>
                <w:szCs w:val="24"/>
              </w:rPr>
              <w:t xml:space="preserve">Fund in the implementation of </w:t>
            </w:r>
            <w:r>
              <w:rPr>
                <w:rFonts w:ascii="Book Antiqua" w:hAnsi="Book Antiqua"/>
                <w:sz w:val="24"/>
                <w:szCs w:val="24"/>
              </w:rPr>
              <w:t xml:space="preserve">roadworks </w:t>
            </w:r>
            <w:r w:rsidR="00AA41FE" w:rsidRPr="00AA41FE">
              <w:rPr>
                <w:rFonts w:ascii="Book Antiqua" w:hAnsi="Book Antiqua"/>
                <w:sz w:val="24"/>
                <w:szCs w:val="24"/>
              </w:rPr>
              <w:t>programmes</w:t>
            </w:r>
            <w:r>
              <w:rPr>
                <w:rFonts w:ascii="Book Antiqua" w:hAnsi="Book Antiqua"/>
                <w:sz w:val="24"/>
                <w:szCs w:val="24"/>
              </w:rPr>
              <w:t xml:space="preserve">. </w:t>
            </w:r>
          </w:p>
          <w:p w14:paraId="79CE879F" w14:textId="77777777" w:rsidR="00434576" w:rsidRDefault="00434576" w:rsidP="00C22A4B">
            <w:pPr>
              <w:spacing w:after="0" w:line="240" w:lineRule="auto"/>
              <w:jc w:val="both"/>
              <w:rPr>
                <w:rFonts w:ascii="Book Antiqua" w:hAnsi="Book Antiqua"/>
                <w:sz w:val="24"/>
                <w:szCs w:val="24"/>
              </w:rPr>
            </w:pPr>
          </w:p>
          <w:p w14:paraId="12C51BA1" w14:textId="77777777" w:rsidR="00C22A4B" w:rsidRDefault="00434576" w:rsidP="00C22A4B">
            <w:pPr>
              <w:spacing w:after="0" w:line="240" w:lineRule="auto"/>
              <w:jc w:val="both"/>
              <w:rPr>
                <w:rFonts w:ascii="Book Antiqua" w:hAnsi="Book Antiqua"/>
                <w:sz w:val="24"/>
                <w:szCs w:val="24"/>
              </w:rPr>
            </w:pPr>
            <w:r>
              <w:rPr>
                <w:rFonts w:ascii="Book Antiqua" w:hAnsi="Book Antiqua"/>
                <w:sz w:val="24"/>
                <w:szCs w:val="24"/>
              </w:rPr>
              <w:t xml:space="preserve">The Board is also responsible for the </w:t>
            </w:r>
            <w:r w:rsidR="00AA41FE" w:rsidRPr="00AA41FE">
              <w:rPr>
                <w:rFonts w:ascii="Book Antiqua" w:hAnsi="Book Antiqua"/>
                <w:sz w:val="24"/>
                <w:szCs w:val="24"/>
              </w:rPr>
              <w:t xml:space="preserve">monitoring and evaluating the delivery of goods, works and services funded by the Fund through technical, financial and performance audits. </w:t>
            </w:r>
          </w:p>
          <w:p w14:paraId="553C9369" w14:textId="77777777" w:rsidR="00C22A4B" w:rsidRDefault="00C22A4B" w:rsidP="00AA41FE">
            <w:pPr>
              <w:spacing w:after="0"/>
              <w:jc w:val="both"/>
              <w:rPr>
                <w:rFonts w:ascii="Book Antiqua" w:hAnsi="Book Antiqua"/>
                <w:sz w:val="24"/>
                <w:szCs w:val="24"/>
              </w:rPr>
            </w:pPr>
          </w:p>
          <w:p w14:paraId="2D05CAAE" w14:textId="3EB62CC7" w:rsidR="00AA41FE" w:rsidRPr="00AA41FE" w:rsidRDefault="00AA41FE" w:rsidP="00AA41FE">
            <w:pPr>
              <w:spacing w:after="0"/>
              <w:jc w:val="both"/>
              <w:rPr>
                <w:rFonts w:ascii="Book Antiqua" w:hAnsi="Book Antiqua"/>
                <w:sz w:val="24"/>
                <w:szCs w:val="24"/>
              </w:rPr>
            </w:pPr>
            <w:r w:rsidRPr="00AA41FE">
              <w:rPr>
                <w:rFonts w:ascii="Book Antiqua" w:hAnsi="Book Antiqua"/>
                <w:sz w:val="24"/>
                <w:szCs w:val="24"/>
              </w:rPr>
              <w:t xml:space="preserve">Presently, KRB performs its oversight function over road agencies </w:t>
            </w:r>
            <w:proofErr w:type="gramStart"/>
            <w:r w:rsidRPr="00AA41FE">
              <w:rPr>
                <w:rFonts w:ascii="Book Antiqua" w:hAnsi="Book Antiqua"/>
                <w:sz w:val="24"/>
                <w:szCs w:val="24"/>
              </w:rPr>
              <w:t>through the use of</w:t>
            </w:r>
            <w:proofErr w:type="gramEnd"/>
            <w:r w:rsidRPr="00AA41FE">
              <w:rPr>
                <w:rFonts w:ascii="Book Antiqua" w:hAnsi="Book Antiqua"/>
                <w:sz w:val="24"/>
                <w:szCs w:val="24"/>
              </w:rPr>
              <w:t xml:space="preserve"> Technical, Financial and Performance Audit</w:t>
            </w:r>
            <w:r w:rsidR="00C22A4B">
              <w:rPr>
                <w:rFonts w:ascii="Book Antiqua" w:hAnsi="Book Antiqua"/>
                <w:sz w:val="24"/>
                <w:szCs w:val="24"/>
              </w:rPr>
              <w:t xml:space="preserve"> as</w:t>
            </w:r>
            <w:r w:rsidR="00C56C9B">
              <w:rPr>
                <w:rFonts w:ascii="Book Antiqua" w:hAnsi="Book Antiqua"/>
                <w:sz w:val="24"/>
                <w:szCs w:val="24"/>
              </w:rPr>
              <w:t xml:space="preserve"> provided for under the Act and the Kenya Roads Board Act (General) Rules, 2022. </w:t>
            </w:r>
            <w:r w:rsidRPr="00AA41FE">
              <w:rPr>
                <w:rFonts w:ascii="Book Antiqua" w:hAnsi="Book Antiqua"/>
                <w:sz w:val="24"/>
                <w:szCs w:val="24"/>
              </w:rPr>
              <w:t xml:space="preserve"> </w:t>
            </w:r>
          </w:p>
          <w:p w14:paraId="36D683F9" w14:textId="46114591" w:rsidR="00AA41FE" w:rsidRPr="00DC3D43" w:rsidRDefault="00AA41FE" w:rsidP="005F7E6E">
            <w:pPr>
              <w:pStyle w:val="Default"/>
              <w:rPr>
                <w:rFonts w:ascii="Book Antiqua" w:hAnsi="Book Antiqua"/>
                <w:lang w:val="en-US"/>
              </w:rPr>
            </w:pPr>
          </w:p>
        </w:tc>
      </w:tr>
      <w:tr w:rsidR="00492011" w:rsidRPr="00DC3D43" w14:paraId="4D068B52" w14:textId="77777777" w:rsidTr="00DE6F71">
        <w:trPr>
          <w:trHeight w:val="523"/>
        </w:trPr>
        <w:tc>
          <w:tcPr>
            <w:tcW w:w="9889" w:type="dxa"/>
          </w:tcPr>
          <w:p w14:paraId="527426EF" w14:textId="56EF0D36" w:rsidR="00492011" w:rsidRPr="00DC3D43" w:rsidRDefault="00DE6F71" w:rsidP="00492011">
            <w:pPr>
              <w:pStyle w:val="Default"/>
              <w:numPr>
                <w:ilvl w:val="0"/>
                <w:numId w:val="10"/>
              </w:numPr>
              <w:rPr>
                <w:rFonts w:ascii="Book Antiqua" w:hAnsi="Book Antiqua"/>
                <w:b/>
                <w:bCs/>
                <w:lang w:val="en-US"/>
              </w:rPr>
            </w:pPr>
            <w:r w:rsidRPr="00DC3D43">
              <w:rPr>
                <w:rFonts w:ascii="Book Antiqua" w:hAnsi="Book Antiqua"/>
                <w:b/>
                <w:bCs/>
                <w:lang w:val="en-US"/>
              </w:rPr>
              <w:lastRenderedPageBreak/>
              <w:t>CONSULTATIVE OUTCOME</w:t>
            </w:r>
          </w:p>
        </w:tc>
      </w:tr>
      <w:tr w:rsidR="00492011" w:rsidRPr="00DC3D43" w14:paraId="06EA696A" w14:textId="77777777" w:rsidTr="00DE6F71">
        <w:trPr>
          <w:trHeight w:val="523"/>
        </w:trPr>
        <w:tc>
          <w:tcPr>
            <w:tcW w:w="9889" w:type="dxa"/>
          </w:tcPr>
          <w:p w14:paraId="111C947D" w14:textId="77492D47" w:rsidR="00BB3809" w:rsidRDefault="00492011" w:rsidP="004377C8">
            <w:pPr>
              <w:pStyle w:val="ListParagraph"/>
              <w:numPr>
                <w:ilvl w:val="0"/>
                <w:numId w:val="12"/>
              </w:numPr>
              <w:jc w:val="both"/>
              <w:rPr>
                <w:rFonts w:ascii="Book Antiqua" w:hAnsi="Book Antiqua"/>
                <w:sz w:val="24"/>
                <w:szCs w:val="24"/>
              </w:rPr>
            </w:pPr>
            <w:r w:rsidRPr="00DC3D43">
              <w:rPr>
                <w:rFonts w:ascii="Book Antiqua" w:hAnsi="Book Antiqua"/>
                <w:sz w:val="24"/>
                <w:szCs w:val="24"/>
              </w:rPr>
              <w:t xml:space="preserve">The </w:t>
            </w:r>
            <w:r w:rsidR="00252E20">
              <w:rPr>
                <w:rFonts w:ascii="Book Antiqua" w:hAnsi="Book Antiqua"/>
                <w:sz w:val="24"/>
                <w:szCs w:val="24"/>
              </w:rPr>
              <w:t>Regulations</w:t>
            </w:r>
            <w:r w:rsidR="003266AE">
              <w:rPr>
                <w:rFonts w:ascii="Book Antiqua" w:hAnsi="Book Antiqua"/>
                <w:sz w:val="24"/>
                <w:szCs w:val="24"/>
              </w:rPr>
              <w:t xml:space="preserve"> </w:t>
            </w:r>
            <w:r w:rsidR="00D2078C">
              <w:rPr>
                <w:rFonts w:ascii="Book Antiqua" w:hAnsi="Book Antiqua"/>
                <w:sz w:val="24"/>
                <w:szCs w:val="24"/>
              </w:rPr>
              <w:t xml:space="preserve">will </w:t>
            </w:r>
            <w:r w:rsidRPr="00DC3D43">
              <w:rPr>
                <w:rFonts w:ascii="Book Antiqua" w:hAnsi="Book Antiqua"/>
                <w:sz w:val="24"/>
                <w:szCs w:val="24"/>
              </w:rPr>
              <w:t xml:space="preserve">consider </w:t>
            </w:r>
            <w:proofErr w:type="gramStart"/>
            <w:r w:rsidRPr="00DC3D43">
              <w:rPr>
                <w:rFonts w:ascii="Book Antiqua" w:hAnsi="Book Antiqua"/>
                <w:sz w:val="24"/>
                <w:szCs w:val="24"/>
              </w:rPr>
              <w:t>inputs</w:t>
            </w:r>
            <w:proofErr w:type="gramEnd"/>
            <w:r w:rsidRPr="00DC3D43">
              <w:rPr>
                <w:rFonts w:ascii="Book Antiqua" w:hAnsi="Book Antiqua"/>
                <w:sz w:val="24"/>
                <w:szCs w:val="24"/>
              </w:rPr>
              <w:t xml:space="preserve"> and comments from the relevant Government ministries, Road Agencies, private sector</w:t>
            </w:r>
            <w:r w:rsidR="00FF52AA">
              <w:rPr>
                <w:rFonts w:ascii="Book Antiqua" w:hAnsi="Book Antiqua"/>
                <w:sz w:val="24"/>
                <w:szCs w:val="24"/>
              </w:rPr>
              <w:t xml:space="preserve"> and </w:t>
            </w:r>
            <w:r w:rsidRPr="00DC3D43">
              <w:rPr>
                <w:rFonts w:ascii="Book Antiqua" w:hAnsi="Book Antiqua"/>
                <w:sz w:val="24"/>
                <w:szCs w:val="24"/>
              </w:rPr>
              <w:t xml:space="preserve">the </w:t>
            </w:r>
            <w:proofErr w:type="gramStart"/>
            <w:r w:rsidRPr="00DC3D43">
              <w:rPr>
                <w:rFonts w:ascii="Book Antiqua" w:hAnsi="Book Antiqua"/>
                <w:sz w:val="24"/>
                <w:szCs w:val="24"/>
              </w:rPr>
              <w:t>general public</w:t>
            </w:r>
            <w:proofErr w:type="gramEnd"/>
            <w:r w:rsidR="00FF52AA">
              <w:rPr>
                <w:rFonts w:ascii="Book Antiqua" w:hAnsi="Book Antiqua"/>
                <w:sz w:val="24"/>
                <w:szCs w:val="24"/>
              </w:rPr>
              <w:t>.</w:t>
            </w:r>
            <w:r w:rsidRPr="00DC3D43">
              <w:rPr>
                <w:rFonts w:ascii="Book Antiqua" w:hAnsi="Book Antiqua"/>
                <w:sz w:val="24"/>
                <w:szCs w:val="24"/>
              </w:rPr>
              <w:t xml:space="preserve"> </w:t>
            </w:r>
          </w:p>
          <w:p w14:paraId="22343CC0" w14:textId="77777777" w:rsidR="00FB76D5" w:rsidRDefault="00993F55" w:rsidP="00876234">
            <w:pPr>
              <w:pStyle w:val="ListParagraph"/>
              <w:numPr>
                <w:ilvl w:val="0"/>
                <w:numId w:val="12"/>
              </w:numPr>
              <w:jc w:val="both"/>
              <w:rPr>
                <w:rFonts w:ascii="Book Antiqua" w:hAnsi="Book Antiqua"/>
                <w:sz w:val="24"/>
                <w:szCs w:val="24"/>
              </w:rPr>
            </w:pPr>
            <w:r w:rsidRPr="00993F55">
              <w:rPr>
                <w:rFonts w:ascii="Book Antiqua" w:hAnsi="Book Antiqua"/>
                <w:sz w:val="24"/>
                <w:szCs w:val="24"/>
              </w:rPr>
              <w:t>The Ministry</w:t>
            </w:r>
            <w:r w:rsidR="004F45A7">
              <w:rPr>
                <w:rFonts w:ascii="Book Antiqua" w:hAnsi="Book Antiqua"/>
                <w:sz w:val="24"/>
                <w:szCs w:val="24"/>
              </w:rPr>
              <w:t xml:space="preserve">, based on feedback from road agencies noted that </w:t>
            </w:r>
            <w:r w:rsidRPr="00993F55">
              <w:rPr>
                <w:rFonts w:ascii="Book Antiqua" w:hAnsi="Book Antiqua"/>
                <w:sz w:val="24"/>
                <w:szCs w:val="24"/>
              </w:rPr>
              <w:t xml:space="preserve">the society relies on a good road network as </w:t>
            </w:r>
            <w:r w:rsidR="00B706EC">
              <w:rPr>
                <w:rFonts w:ascii="Book Antiqua" w:hAnsi="Book Antiqua"/>
                <w:sz w:val="24"/>
                <w:szCs w:val="24"/>
              </w:rPr>
              <w:t xml:space="preserve">a key enabler </w:t>
            </w:r>
            <w:r w:rsidRPr="00993F55">
              <w:rPr>
                <w:rFonts w:ascii="Book Antiqua" w:hAnsi="Book Antiqua"/>
                <w:sz w:val="24"/>
                <w:szCs w:val="24"/>
              </w:rPr>
              <w:t xml:space="preserve">to access jobs, business, health care, education and other social amenities. </w:t>
            </w:r>
          </w:p>
          <w:p w14:paraId="34EA7A8C" w14:textId="7202829C" w:rsidR="00993F55" w:rsidRDefault="00FB76D5" w:rsidP="00876234">
            <w:pPr>
              <w:pStyle w:val="ListParagraph"/>
              <w:numPr>
                <w:ilvl w:val="0"/>
                <w:numId w:val="12"/>
              </w:numPr>
              <w:jc w:val="both"/>
              <w:rPr>
                <w:rFonts w:ascii="Book Antiqua" w:hAnsi="Book Antiqua"/>
                <w:sz w:val="24"/>
                <w:szCs w:val="24"/>
              </w:rPr>
            </w:pPr>
            <w:r>
              <w:rPr>
                <w:rFonts w:ascii="Book Antiqua" w:hAnsi="Book Antiqua"/>
                <w:sz w:val="24"/>
                <w:szCs w:val="24"/>
              </w:rPr>
              <w:t xml:space="preserve">It is further noted that the </w:t>
            </w:r>
            <w:r w:rsidR="00993F55" w:rsidRPr="00993F55">
              <w:rPr>
                <w:rFonts w:ascii="Book Antiqua" w:hAnsi="Book Antiqua"/>
                <w:sz w:val="24"/>
                <w:szCs w:val="24"/>
              </w:rPr>
              <w:t>net impact of the proposed statutory instrument is positive on the funding of the road network’s maintenance, rehabilitation and development needs.</w:t>
            </w:r>
          </w:p>
          <w:p w14:paraId="6F075627" w14:textId="58A51E54" w:rsidR="009D2EFA" w:rsidRPr="0041389F" w:rsidRDefault="00696766" w:rsidP="0041389F">
            <w:pPr>
              <w:pStyle w:val="ListParagraph"/>
              <w:numPr>
                <w:ilvl w:val="0"/>
                <w:numId w:val="12"/>
              </w:numPr>
              <w:jc w:val="both"/>
              <w:rPr>
                <w:rFonts w:ascii="Book Antiqua" w:hAnsi="Book Antiqua"/>
                <w:sz w:val="24"/>
                <w:szCs w:val="24"/>
              </w:rPr>
            </w:pPr>
            <w:r>
              <w:rPr>
                <w:rFonts w:ascii="Book Antiqua" w:hAnsi="Book Antiqua"/>
                <w:sz w:val="24"/>
                <w:szCs w:val="24"/>
              </w:rPr>
              <w:t xml:space="preserve">The Ministry </w:t>
            </w:r>
            <w:r w:rsidR="00156CA5">
              <w:rPr>
                <w:rFonts w:ascii="Book Antiqua" w:hAnsi="Book Antiqua"/>
                <w:sz w:val="24"/>
                <w:szCs w:val="24"/>
              </w:rPr>
              <w:t>has scheduled stakeholder engagement forums o</w:t>
            </w:r>
            <w:r w:rsidR="00BB3809">
              <w:rPr>
                <w:rFonts w:ascii="Book Antiqua" w:hAnsi="Book Antiqua"/>
                <w:sz w:val="24"/>
                <w:szCs w:val="24"/>
              </w:rPr>
              <w:t>n</w:t>
            </w:r>
            <w:r w:rsidR="0041389F">
              <w:rPr>
                <w:rFonts w:ascii="Book Antiqua" w:hAnsi="Book Antiqua"/>
                <w:sz w:val="24"/>
                <w:szCs w:val="24"/>
              </w:rPr>
              <w:t xml:space="preserve"> from the 6</w:t>
            </w:r>
            <w:r w:rsidR="0041389F" w:rsidRPr="0041389F">
              <w:rPr>
                <w:rFonts w:ascii="Book Antiqua" w:hAnsi="Book Antiqua"/>
                <w:sz w:val="24"/>
                <w:szCs w:val="24"/>
                <w:vertAlign w:val="superscript"/>
              </w:rPr>
              <w:t>th</w:t>
            </w:r>
            <w:r w:rsidR="0041389F">
              <w:rPr>
                <w:rFonts w:ascii="Book Antiqua" w:hAnsi="Book Antiqua"/>
                <w:sz w:val="24"/>
                <w:szCs w:val="24"/>
                <w:vertAlign w:val="superscript"/>
              </w:rPr>
              <w:t xml:space="preserve"> </w:t>
            </w:r>
            <w:r w:rsidR="0041389F">
              <w:rPr>
                <w:rFonts w:ascii="Book Antiqua" w:hAnsi="Book Antiqua"/>
                <w:sz w:val="24"/>
                <w:szCs w:val="24"/>
              </w:rPr>
              <w:t>to 9</w:t>
            </w:r>
            <w:r w:rsidR="0041389F" w:rsidRPr="0041389F">
              <w:rPr>
                <w:rFonts w:ascii="Book Antiqua" w:hAnsi="Book Antiqua"/>
                <w:sz w:val="24"/>
                <w:szCs w:val="24"/>
                <w:vertAlign w:val="superscript"/>
              </w:rPr>
              <w:t>th</w:t>
            </w:r>
            <w:r w:rsidR="0041389F">
              <w:rPr>
                <w:rFonts w:ascii="Book Antiqua" w:hAnsi="Book Antiqua"/>
                <w:sz w:val="24"/>
                <w:szCs w:val="24"/>
              </w:rPr>
              <w:t xml:space="preserve"> May 2025,</w:t>
            </w:r>
            <w:r w:rsidR="00BB3809" w:rsidRPr="0041389F">
              <w:rPr>
                <w:rFonts w:ascii="Book Antiqua" w:hAnsi="Book Antiqua"/>
                <w:color w:val="FF0000"/>
                <w:sz w:val="24"/>
                <w:szCs w:val="24"/>
              </w:rPr>
              <w:t xml:space="preserve"> </w:t>
            </w:r>
            <w:r w:rsidR="00590CC1" w:rsidRPr="0041389F">
              <w:rPr>
                <w:rFonts w:ascii="Book Antiqua" w:hAnsi="Book Antiqua"/>
                <w:sz w:val="24"/>
                <w:szCs w:val="24"/>
              </w:rPr>
              <w:t>in 10No. Regions</w:t>
            </w:r>
            <w:r w:rsidR="00876234" w:rsidRPr="0041389F">
              <w:rPr>
                <w:rFonts w:ascii="Book Antiqua" w:hAnsi="Book Antiqua"/>
                <w:sz w:val="24"/>
                <w:szCs w:val="24"/>
              </w:rPr>
              <w:t xml:space="preserve"> </w:t>
            </w:r>
            <w:r w:rsidR="00AE5C88" w:rsidRPr="0041389F">
              <w:rPr>
                <w:rFonts w:ascii="Book Antiqua" w:eastAsia="Calibri" w:hAnsi="Book Antiqua" w:cs="Times New Roman"/>
                <w:sz w:val="24"/>
                <w:szCs w:val="24"/>
              </w:rPr>
              <w:t xml:space="preserve">to collect views of stakeholders and </w:t>
            </w:r>
            <w:r w:rsidR="0097573D" w:rsidRPr="0041389F">
              <w:rPr>
                <w:rFonts w:ascii="Book Antiqua" w:eastAsia="Calibri" w:hAnsi="Book Antiqua" w:cs="Times New Roman"/>
                <w:sz w:val="24"/>
                <w:szCs w:val="24"/>
              </w:rPr>
              <w:t>general</w:t>
            </w:r>
            <w:r w:rsidR="00AE5C88" w:rsidRPr="0041389F">
              <w:rPr>
                <w:rFonts w:ascii="Book Antiqua" w:eastAsia="Calibri" w:hAnsi="Book Antiqua" w:cs="Times New Roman"/>
                <w:sz w:val="24"/>
                <w:szCs w:val="24"/>
              </w:rPr>
              <w:t xml:space="preserve"> the publi</w:t>
            </w:r>
            <w:r w:rsidR="0097573D" w:rsidRPr="0041389F">
              <w:rPr>
                <w:rFonts w:ascii="Book Antiqua" w:eastAsia="Calibri" w:hAnsi="Book Antiqua" w:cs="Times New Roman"/>
                <w:sz w:val="24"/>
                <w:szCs w:val="24"/>
              </w:rPr>
              <w:t>c</w:t>
            </w:r>
            <w:r w:rsidR="009D2EFA" w:rsidRPr="0041389F">
              <w:rPr>
                <w:rFonts w:ascii="Book Antiqua" w:eastAsia="Calibri" w:hAnsi="Book Antiqua" w:cs="Times New Roman"/>
                <w:sz w:val="24"/>
                <w:szCs w:val="24"/>
              </w:rPr>
              <w:t>.</w:t>
            </w:r>
          </w:p>
          <w:p w14:paraId="3251CB20" w14:textId="1FA5ECEA" w:rsidR="00A44F91" w:rsidRPr="00C77123" w:rsidRDefault="00A44F91" w:rsidP="005F7E6E">
            <w:pPr>
              <w:pStyle w:val="Default"/>
              <w:rPr>
                <w:rFonts w:ascii="Book Antiqua" w:hAnsi="Book Antiqua"/>
                <w:lang w:val="en-US"/>
              </w:rPr>
            </w:pPr>
          </w:p>
        </w:tc>
      </w:tr>
      <w:tr w:rsidR="00DA5479" w:rsidRPr="00DC3D43" w14:paraId="2C47ED69" w14:textId="77777777" w:rsidTr="00DE6F71">
        <w:trPr>
          <w:trHeight w:val="523"/>
        </w:trPr>
        <w:tc>
          <w:tcPr>
            <w:tcW w:w="9889" w:type="dxa"/>
          </w:tcPr>
          <w:p w14:paraId="3ABAD346" w14:textId="32496E17" w:rsidR="00DA5479" w:rsidRPr="00DC3D43" w:rsidRDefault="00DE6F71" w:rsidP="00084B55">
            <w:pPr>
              <w:pStyle w:val="ListParagraph"/>
              <w:numPr>
                <w:ilvl w:val="0"/>
                <w:numId w:val="10"/>
              </w:numPr>
              <w:jc w:val="both"/>
              <w:rPr>
                <w:rFonts w:ascii="Book Antiqua" w:hAnsi="Book Antiqua"/>
                <w:b/>
                <w:bCs/>
                <w:sz w:val="24"/>
                <w:szCs w:val="24"/>
              </w:rPr>
            </w:pPr>
            <w:r w:rsidRPr="00DC3D43">
              <w:rPr>
                <w:rFonts w:ascii="Book Antiqua" w:hAnsi="Book Antiqua"/>
                <w:b/>
                <w:bCs/>
                <w:sz w:val="24"/>
                <w:szCs w:val="24"/>
              </w:rPr>
              <w:t>GUIDANCE</w:t>
            </w:r>
          </w:p>
        </w:tc>
      </w:tr>
      <w:tr w:rsidR="00084B55" w:rsidRPr="00DC3D43" w14:paraId="738BFE73" w14:textId="77777777" w:rsidTr="00DE6F71">
        <w:trPr>
          <w:trHeight w:val="523"/>
        </w:trPr>
        <w:tc>
          <w:tcPr>
            <w:tcW w:w="9889" w:type="dxa"/>
          </w:tcPr>
          <w:p w14:paraId="502B1EDF" w14:textId="5AE5A5E5" w:rsidR="00084B55" w:rsidRPr="00DC3D43" w:rsidRDefault="00084B55" w:rsidP="00084B55">
            <w:pPr>
              <w:pStyle w:val="Default"/>
              <w:rPr>
                <w:rFonts w:ascii="Book Antiqua" w:hAnsi="Book Antiqua"/>
              </w:rPr>
            </w:pPr>
          </w:p>
          <w:p w14:paraId="42C3FB49" w14:textId="73E5E992" w:rsidR="00084B55" w:rsidRPr="00DC3D43" w:rsidRDefault="00084B55" w:rsidP="00084B55">
            <w:pPr>
              <w:spacing w:line="240" w:lineRule="auto"/>
              <w:jc w:val="both"/>
              <w:rPr>
                <w:rFonts w:ascii="Book Antiqua" w:hAnsi="Book Antiqua"/>
                <w:sz w:val="24"/>
                <w:szCs w:val="24"/>
              </w:rPr>
            </w:pPr>
            <w:r w:rsidRPr="00DC3D43">
              <w:rPr>
                <w:rFonts w:ascii="Book Antiqua" w:hAnsi="Book Antiqua"/>
                <w:sz w:val="24"/>
                <w:szCs w:val="24"/>
              </w:rPr>
              <w:t xml:space="preserve">The Board will </w:t>
            </w:r>
            <w:r w:rsidR="009F5B85">
              <w:rPr>
                <w:rFonts w:ascii="Book Antiqua" w:hAnsi="Book Antiqua"/>
                <w:sz w:val="24"/>
                <w:szCs w:val="24"/>
              </w:rPr>
              <w:t xml:space="preserve">publicize and bring </w:t>
            </w:r>
            <w:r w:rsidRPr="00DC3D43">
              <w:rPr>
                <w:rFonts w:ascii="Book Antiqua" w:hAnsi="Book Antiqua"/>
                <w:sz w:val="24"/>
                <w:szCs w:val="24"/>
              </w:rPr>
              <w:t xml:space="preserve">the </w:t>
            </w:r>
            <w:r w:rsidR="00252E20">
              <w:rPr>
                <w:rFonts w:ascii="Book Antiqua" w:hAnsi="Book Antiqua"/>
                <w:sz w:val="24"/>
                <w:szCs w:val="24"/>
              </w:rPr>
              <w:t>Regulations</w:t>
            </w:r>
            <w:r w:rsidR="009F5B85">
              <w:rPr>
                <w:rFonts w:ascii="Book Antiqua" w:hAnsi="Book Antiqua"/>
                <w:sz w:val="24"/>
                <w:szCs w:val="24"/>
              </w:rPr>
              <w:t xml:space="preserve"> to the attention of </w:t>
            </w:r>
            <w:r w:rsidRPr="00DC3D43">
              <w:rPr>
                <w:rFonts w:ascii="Book Antiqua" w:hAnsi="Book Antiqua"/>
                <w:sz w:val="24"/>
                <w:szCs w:val="24"/>
              </w:rPr>
              <w:t>relevant stakeholders</w:t>
            </w:r>
            <w:r w:rsidR="009F5B85">
              <w:rPr>
                <w:rFonts w:ascii="Book Antiqua" w:hAnsi="Book Antiqua"/>
                <w:sz w:val="24"/>
                <w:szCs w:val="24"/>
              </w:rPr>
              <w:t>.</w:t>
            </w:r>
            <w:r w:rsidRPr="00DC3D43">
              <w:rPr>
                <w:rFonts w:ascii="Book Antiqua" w:hAnsi="Book Antiqua"/>
                <w:sz w:val="24"/>
                <w:szCs w:val="24"/>
              </w:rPr>
              <w:t xml:space="preserve"> </w:t>
            </w:r>
          </w:p>
        </w:tc>
      </w:tr>
      <w:tr w:rsidR="00084B55" w:rsidRPr="00DC3D43" w14:paraId="332265E7" w14:textId="77777777" w:rsidTr="00DE6F71">
        <w:trPr>
          <w:trHeight w:val="523"/>
        </w:trPr>
        <w:tc>
          <w:tcPr>
            <w:tcW w:w="9889" w:type="dxa"/>
          </w:tcPr>
          <w:p w14:paraId="6C9F3789" w14:textId="4CB334AD" w:rsidR="00084B55" w:rsidRPr="00DC3D43" w:rsidRDefault="00DE6F71" w:rsidP="006804F6">
            <w:pPr>
              <w:pStyle w:val="Default"/>
              <w:numPr>
                <w:ilvl w:val="0"/>
                <w:numId w:val="10"/>
              </w:numPr>
              <w:rPr>
                <w:rFonts w:ascii="Book Antiqua" w:hAnsi="Book Antiqua"/>
                <w:b/>
                <w:bCs/>
                <w:lang w:val="en-US"/>
              </w:rPr>
            </w:pPr>
            <w:r w:rsidRPr="00DC3D43">
              <w:rPr>
                <w:rFonts w:ascii="Book Antiqua" w:hAnsi="Book Antiqua"/>
                <w:b/>
                <w:bCs/>
                <w:lang w:val="en-US"/>
              </w:rPr>
              <w:t>IMPACT</w:t>
            </w:r>
          </w:p>
        </w:tc>
      </w:tr>
      <w:tr w:rsidR="00084B55" w:rsidRPr="00DC3D43" w14:paraId="06EDD8EB" w14:textId="77777777" w:rsidTr="00DE6F71">
        <w:trPr>
          <w:trHeight w:val="523"/>
        </w:trPr>
        <w:tc>
          <w:tcPr>
            <w:tcW w:w="9889" w:type="dxa"/>
          </w:tcPr>
          <w:p w14:paraId="2027ACF9" w14:textId="77777777" w:rsidR="00084B55" w:rsidRPr="00DC3D43" w:rsidRDefault="00084B55" w:rsidP="006804F6">
            <w:pPr>
              <w:pStyle w:val="Default"/>
              <w:rPr>
                <w:rFonts w:ascii="Book Antiqua" w:hAnsi="Book Antiqua"/>
              </w:rPr>
            </w:pPr>
          </w:p>
          <w:p w14:paraId="520F8E47" w14:textId="49A2E906" w:rsidR="003F3FE2" w:rsidRDefault="00084B55" w:rsidP="006804F6">
            <w:pPr>
              <w:pStyle w:val="Default"/>
              <w:rPr>
                <w:rFonts w:ascii="Book Antiqua" w:hAnsi="Book Antiqua"/>
              </w:rPr>
            </w:pPr>
            <w:r w:rsidRPr="00DC3D43">
              <w:rPr>
                <w:rFonts w:ascii="Book Antiqua" w:hAnsi="Book Antiqua"/>
              </w:rPr>
              <w:t xml:space="preserve">The </w:t>
            </w:r>
            <w:r w:rsidR="00252E20">
              <w:rPr>
                <w:rFonts w:ascii="Book Antiqua" w:hAnsi="Book Antiqua"/>
              </w:rPr>
              <w:t>Regulations</w:t>
            </w:r>
            <w:r w:rsidRPr="00DC3D43">
              <w:rPr>
                <w:rFonts w:ascii="Book Antiqua" w:hAnsi="Book Antiqua"/>
              </w:rPr>
              <w:t xml:space="preserve"> do</w:t>
            </w:r>
            <w:r w:rsidR="009F5B85">
              <w:rPr>
                <w:rFonts w:ascii="Book Antiqua" w:hAnsi="Book Antiqua"/>
              </w:rPr>
              <w:t xml:space="preserve">es </w:t>
            </w:r>
            <w:r w:rsidRPr="00DC3D43">
              <w:rPr>
                <w:rFonts w:ascii="Book Antiqua" w:hAnsi="Book Antiqua"/>
              </w:rPr>
              <w:t xml:space="preserve">not infringe on any fundamental rights and freedoms of the public as enshrined in the Constitution of Kenya. </w:t>
            </w:r>
          </w:p>
          <w:p w14:paraId="70811951" w14:textId="77777777" w:rsidR="003C2465" w:rsidRDefault="003C2465" w:rsidP="006804F6">
            <w:pPr>
              <w:pStyle w:val="Default"/>
              <w:rPr>
                <w:rFonts w:ascii="Book Antiqua" w:hAnsi="Book Antiqua"/>
              </w:rPr>
            </w:pPr>
          </w:p>
          <w:p w14:paraId="0F1C9E19" w14:textId="321B9D02" w:rsidR="00084B55" w:rsidRDefault="00843E75" w:rsidP="006804F6">
            <w:pPr>
              <w:pStyle w:val="Default"/>
              <w:jc w:val="both"/>
              <w:rPr>
                <w:rFonts w:ascii="Book Antiqua" w:hAnsi="Book Antiqua"/>
              </w:rPr>
            </w:pPr>
            <w:r>
              <w:rPr>
                <w:rFonts w:ascii="Book Antiqua" w:hAnsi="Book Antiqua"/>
              </w:rPr>
              <w:t xml:space="preserve">The Ministry is </w:t>
            </w:r>
            <w:r w:rsidR="0033234C">
              <w:rPr>
                <w:rFonts w:ascii="Book Antiqua" w:hAnsi="Book Antiqua"/>
              </w:rPr>
              <w:t xml:space="preserve">cognizant </w:t>
            </w:r>
            <w:r>
              <w:rPr>
                <w:rFonts w:ascii="Book Antiqua" w:hAnsi="Book Antiqua"/>
              </w:rPr>
              <w:t xml:space="preserve">of the fact that </w:t>
            </w:r>
            <w:r w:rsidR="0033234C">
              <w:rPr>
                <w:rFonts w:ascii="Book Antiqua" w:hAnsi="Book Antiqua"/>
              </w:rPr>
              <w:t xml:space="preserve">the </w:t>
            </w:r>
            <w:r w:rsidR="0033234C" w:rsidRPr="0033234C">
              <w:rPr>
                <w:rFonts w:ascii="Book Antiqua" w:hAnsi="Book Antiqua"/>
              </w:rPr>
              <w:t xml:space="preserve">society relies on a good road network as the basis to access jobs, business, health care, education and </w:t>
            </w:r>
            <w:r>
              <w:rPr>
                <w:rFonts w:ascii="Book Antiqua" w:hAnsi="Book Antiqua"/>
              </w:rPr>
              <w:t xml:space="preserve">other </w:t>
            </w:r>
            <w:r w:rsidR="0033234C" w:rsidRPr="0033234C">
              <w:rPr>
                <w:rFonts w:ascii="Book Antiqua" w:hAnsi="Book Antiqua"/>
              </w:rPr>
              <w:t>social</w:t>
            </w:r>
            <w:r>
              <w:rPr>
                <w:rFonts w:ascii="Book Antiqua" w:hAnsi="Book Antiqua"/>
              </w:rPr>
              <w:t xml:space="preserve"> amenities. </w:t>
            </w:r>
            <w:r w:rsidR="003C2465" w:rsidRPr="003C2465">
              <w:rPr>
                <w:rFonts w:ascii="Book Antiqua" w:hAnsi="Book Antiqua"/>
              </w:rPr>
              <w:t xml:space="preserve">The net impact of the proposed statutory instrument is positive on the </w:t>
            </w:r>
            <w:r w:rsidR="003C2465">
              <w:rPr>
                <w:rFonts w:ascii="Book Antiqua" w:hAnsi="Book Antiqua"/>
              </w:rPr>
              <w:t xml:space="preserve">funding of </w:t>
            </w:r>
            <w:r w:rsidR="00882243">
              <w:rPr>
                <w:rFonts w:ascii="Book Antiqua" w:hAnsi="Book Antiqua"/>
              </w:rPr>
              <w:t>the road network’s</w:t>
            </w:r>
            <w:r w:rsidR="003C2465" w:rsidRPr="003C2465">
              <w:rPr>
                <w:rFonts w:ascii="Book Antiqua" w:hAnsi="Book Antiqua"/>
              </w:rPr>
              <w:t xml:space="preserve"> maintenance, rehabilitation and development</w:t>
            </w:r>
            <w:r w:rsidR="003C2465">
              <w:rPr>
                <w:rFonts w:ascii="Book Antiqua" w:hAnsi="Book Antiqua"/>
              </w:rPr>
              <w:t xml:space="preserve"> needs.</w:t>
            </w:r>
          </w:p>
          <w:p w14:paraId="4CC20BB6" w14:textId="77777777" w:rsidR="006804F6" w:rsidRDefault="006804F6" w:rsidP="006804F6">
            <w:pPr>
              <w:pStyle w:val="Default"/>
              <w:jc w:val="both"/>
              <w:rPr>
                <w:rFonts w:ascii="Book Antiqua" w:hAnsi="Book Antiqua"/>
              </w:rPr>
            </w:pPr>
          </w:p>
          <w:p w14:paraId="32DAC2AA" w14:textId="77E9371A" w:rsidR="00066CEE" w:rsidRDefault="0013596E" w:rsidP="006804F6">
            <w:pPr>
              <w:pStyle w:val="Default"/>
              <w:jc w:val="both"/>
              <w:rPr>
                <w:rFonts w:ascii="Book Antiqua" w:hAnsi="Book Antiqua"/>
              </w:rPr>
            </w:pPr>
            <w:r>
              <w:rPr>
                <w:rFonts w:ascii="Book Antiqua" w:hAnsi="Book Antiqua"/>
              </w:rPr>
              <w:t xml:space="preserve">Given the current economic situation, the review </w:t>
            </w:r>
            <w:r w:rsidR="001459E1">
              <w:rPr>
                <w:rFonts w:ascii="Book Antiqua" w:hAnsi="Book Antiqua"/>
              </w:rPr>
              <w:t>will be implemented in a manner that would not result in an increase in fuel pump</w:t>
            </w:r>
            <w:r w:rsidR="006804F6">
              <w:rPr>
                <w:rFonts w:ascii="Book Antiqua" w:hAnsi="Book Antiqua"/>
              </w:rPr>
              <w:t xml:space="preserve"> so as to cushion the public from high cost of  living. </w:t>
            </w:r>
          </w:p>
          <w:p w14:paraId="4A07B199" w14:textId="77777777" w:rsidR="0041389F" w:rsidRDefault="0041389F" w:rsidP="006804F6">
            <w:pPr>
              <w:pStyle w:val="Default"/>
              <w:jc w:val="both"/>
              <w:rPr>
                <w:rFonts w:ascii="Book Antiqua" w:hAnsi="Book Antiqua"/>
              </w:rPr>
            </w:pPr>
          </w:p>
          <w:p w14:paraId="3CF398EE" w14:textId="77777777" w:rsidR="00A41657" w:rsidRDefault="00A41657" w:rsidP="006804F6">
            <w:pPr>
              <w:pStyle w:val="Default"/>
              <w:jc w:val="both"/>
              <w:rPr>
                <w:rFonts w:ascii="Book Antiqua" w:hAnsi="Book Antiqua"/>
              </w:rPr>
            </w:pPr>
          </w:p>
          <w:p w14:paraId="0CB7EC38" w14:textId="28C455CF" w:rsidR="00DE6F71" w:rsidRPr="00DC3D43" w:rsidRDefault="00DE6F71" w:rsidP="006804F6">
            <w:pPr>
              <w:pStyle w:val="Default"/>
              <w:rPr>
                <w:rFonts w:ascii="Book Antiqua" w:hAnsi="Book Antiqua"/>
              </w:rPr>
            </w:pPr>
          </w:p>
        </w:tc>
      </w:tr>
      <w:tr w:rsidR="003F3FE2" w:rsidRPr="00DC3D43" w14:paraId="70615F5B" w14:textId="77777777" w:rsidTr="00DE6F71">
        <w:trPr>
          <w:trHeight w:val="523"/>
        </w:trPr>
        <w:tc>
          <w:tcPr>
            <w:tcW w:w="9889" w:type="dxa"/>
          </w:tcPr>
          <w:p w14:paraId="00D46CDF" w14:textId="1C3D51DF" w:rsidR="003F3FE2" w:rsidRPr="00DC3D43" w:rsidRDefault="00DE6F71" w:rsidP="003F3FE2">
            <w:pPr>
              <w:pStyle w:val="Default"/>
              <w:numPr>
                <w:ilvl w:val="0"/>
                <w:numId w:val="10"/>
              </w:numPr>
              <w:rPr>
                <w:rFonts w:ascii="Book Antiqua" w:hAnsi="Book Antiqua"/>
                <w:b/>
                <w:bCs/>
                <w:lang w:val="en-US"/>
              </w:rPr>
            </w:pPr>
            <w:r w:rsidRPr="00DC3D43">
              <w:rPr>
                <w:rFonts w:ascii="Book Antiqua" w:hAnsi="Book Antiqua"/>
                <w:b/>
                <w:bCs/>
                <w:lang w:val="en-US"/>
              </w:rPr>
              <w:lastRenderedPageBreak/>
              <w:t xml:space="preserve">REVIEW OF THE </w:t>
            </w:r>
            <w:r w:rsidR="00B257A6">
              <w:rPr>
                <w:rFonts w:ascii="Book Antiqua" w:hAnsi="Book Antiqua"/>
                <w:b/>
                <w:bCs/>
                <w:lang w:val="en-US"/>
              </w:rPr>
              <w:t>REGULATIONS</w:t>
            </w:r>
          </w:p>
        </w:tc>
      </w:tr>
      <w:tr w:rsidR="003F3FE2" w:rsidRPr="00DC3D43" w14:paraId="5FEA912D" w14:textId="77777777" w:rsidTr="00DE6F71">
        <w:trPr>
          <w:trHeight w:val="523"/>
        </w:trPr>
        <w:tc>
          <w:tcPr>
            <w:tcW w:w="9889" w:type="dxa"/>
          </w:tcPr>
          <w:p w14:paraId="629C71B4" w14:textId="77777777" w:rsidR="00B257A6" w:rsidRPr="0041389F" w:rsidRDefault="003F3FE2" w:rsidP="00B257A6">
            <w:pPr>
              <w:spacing w:after="0" w:line="240" w:lineRule="auto"/>
              <w:jc w:val="both"/>
              <w:rPr>
                <w:rFonts w:ascii="Book Antiqua" w:hAnsi="Book Antiqua"/>
                <w:sz w:val="24"/>
                <w:szCs w:val="24"/>
              </w:rPr>
            </w:pPr>
            <w:r w:rsidRPr="0041389F">
              <w:rPr>
                <w:rFonts w:ascii="Book Antiqua" w:hAnsi="Book Antiqua"/>
                <w:sz w:val="24"/>
                <w:szCs w:val="24"/>
              </w:rPr>
              <w:t xml:space="preserve">The </w:t>
            </w:r>
            <w:r w:rsidR="008E1431" w:rsidRPr="0041389F">
              <w:rPr>
                <w:rFonts w:ascii="Book Antiqua" w:hAnsi="Book Antiqua"/>
                <w:sz w:val="24"/>
                <w:szCs w:val="24"/>
              </w:rPr>
              <w:t xml:space="preserve">Ministry </w:t>
            </w:r>
            <w:r w:rsidRPr="0041389F">
              <w:rPr>
                <w:rFonts w:ascii="Book Antiqua" w:hAnsi="Book Antiqua"/>
                <w:sz w:val="24"/>
                <w:szCs w:val="24"/>
              </w:rPr>
              <w:t>will regularly review and monitor</w:t>
            </w:r>
            <w:r w:rsidR="00FB58E4" w:rsidRPr="0041389F">
              <w:rPr>
                <w:rFonts w:ascii="Book Antiqua" w:hAnsi="Book Antiqua"/>
                <w:sz w:val="24"/>
                <w:szCs w:val="24"/>
              </w:rPr>
              <w:t>;</w:t>
            </w:r>
            <w:r w:rsidRPr="0041389F">
              <w:rPr>
                <w:rFonts w:ascii="Book Antiqua" w:hAnsi="Book Antiqua"/>
                <w:sz w:val="24"/>
                <w:szCs w:val="24"/>
              </w:rPr>
              <w:t xml:space="preserve"> the implementation of the </w:t>
            </w:r>
            <w:r w:rsidR="00252E20" w:rsidRPr="0041389F">
              <w:rPr>
                <w:rFonts w:ascii="Book Antiqua" w:hAnsi="Book Antiqua"/>
                <w:sz w:val="24"/>
                <w:szCs w:val="24"/>
              </w:rPr>
              <w:t>Regulations</w:t>
            </w:r>
            <w:r w:rsidR="008E1431" w:rsidRPr="0041389F">
              <w:rPr>
                <w:rFonts w:ascii="Book Antiqua" w:hAnsi="Book Antiqua"/>
                <w:sz w:val="24"/>
                <w:szCs w:val="24"/>
              </w:rPr>
              <w:t xml:space="preserve">, </w:t>
            </w:r>
            <w:r w:rsidR="000037C7" w:rsidRPr="0041389F">
              <w:rPr>
                <w:rFonts w:ascii="Book Antiqua" w:hAnsi="Book Antiqua"/>
                <w:sz w:val="24"/>
                <w:szCs w:val="24"/>
              </w:rPr>
              <w:t>optimal utilization of the Fund</w:t>
            </w:r>
            <w:r w:rsidR="000C200C" w:rsidRPr="0041389F">
              <w:rPr>
                <w:rFonts w:ascii="Book Antiqua" w:hAnsi="Book Antiqua"/>
                <w:sz w:val="24"/>
                <w:szCs w:val="24"/>
              </w:rPr>
              <w:t xml:space="preserve"> as well as </w:t>
            </w:r>
            <w:r w:rsidR="00D408D2" w:rsidRPr="0041389F">
              <w:rPr>
                <w:rFonts w:ascii="Book Antiqua" w:hAnsi="Book Antiqua"/>
                <w:sz w:val="24"/>
                <w:szCs w:val="24"/>
              </w:rPr>
              <w:t xml:space="preserve">monitoring and evaluating the delivery of goods, works and services funded by the Fund through technical, financial and performance audits. </w:t>
            </w:r>
          </w:p>
          <w:p w14:paraId="1DF5BF8A" w14:textId="77777777" w:rsidR="00B257A6" w:rsidRDefault="00B257A6" w:rsidP="00B257A6">
            <w:pPr>
              <w:spacing w:after="0" w:line="240" w:lineRule="auto"/>
              <w:jc w:val="both"/>
              <w:rPr>
                <w:rFonts w:ascii="Book Antiqua" w:hAnsi="Book Antiqua"/>
                <w:sz w:val="24"/>
                <w:szCs w:val="24"/>
              </w:rPr>
            </w:pPr>
          </w:p>
          <w:p w14:paraId="3747D222" w14:textId="77777777" w:rsidR="00B257A6" w:rsidRPr="00B257A6" w:rsidRDefault="00B257A6" w:rsidP="00B257A6">
            <w:pPr>
              <w:pStyle w:val="ListParagraph"/>
              <w:numPr>
                <w:ilvl w:val="0"/>
                <w:numId w:val="10"/>
              </w:numPr>
              <w:spacing w:after="0" w:line="240" w:lineRule="auto"/>
              <w:jc w:val="both"/>
              <w:rPr>
                <w:rFonts w:ascii="Book Antiqua" w:hAnsi="Book Antiqua"/>
                <w:b/>
                <w:bCs/>
                <w:sz w:val="24"/>
                <w:szCs w:val="24"/>
              </w:rPr>
            </w:pPr>
            <w:r w:rsidRPr="00B257A6">
              <w:rPr>
                <w:rFonts w:ascii="Book Antiqua" w:hAnsi="Book Antiqua"/>
                <w:b/>
                <w:bCs/>
                <w:sz w:val="24"/>
                <w:szCs w:val="24"/>
              </w:rPr>
              <w:t>REGULATORY IMPACT STATEMENT</w:t>
            </w:r>
          </w:p>
          <w:p w14:paraId="7349B489" w14:textId="635C30EC" w:rsidR="00B257A6" w:rsidRDefault="00B257A6" w:rsidP="00B257A6">
            <w:pPr>
              <w:spacing w:after="0" w:line="240" w:lineRule="auto"/>
              <w:jc w:val="both"/>
              <w:rPr>
                <w:rFonts w:ascii="Book Antiqua" w:hAnsi="Book Antiqua"/>
                <w:sz w:val="24"/>
                <w:szCs w:val="24"/>
              </w:rPr>
            </w:pPr>
            <w:r>
              <w:rPr>
                <w:rFonts w:ascii="Book Antiqua" w:hAnsi="Book Antiqua"/>
                <w:sz w:val="24"/>
                <w:szCs w:val="24"/>
              </w:rPr>
              <w:t xml:space="preserve">The Ministry submits that the proposed Regulations </w:t>
            </w:r>
            <w:r w:rsidRPr="00B257A6">
              <w:rPr>
                <w:rFonts w:ascii="Book Antiqua" w:hAnsi="Book Antiqua"/>
                <w:sz w:val="24"/>
                <w:szCs w:val="24"/>
              </w:rPr>
              <w:t>only provide for</w:t>
            </w:r>
            <w:r>
              <w:t xml:space="preserve"> the </w:t>
            </w:r>
            <w:r w:rsidRPr="00B257A6">
              <w:rPr>
                <w:rFonts w:ascii="Book Antiqua" w:hAnsi="Book Antiqua"/>
                <w:sz w:val="24"/>
                <w:szCs w:val="24"/>
              </w:rPr>
              <w:t>procedure for setting aside a portion of the Fund for purposes of securing additional funding to meet financial demands for maintenance, development and rehabilitation of roads</w:t>
            </w:r>
            <w:r>
              <w:rPr>
                <w:rFonts w:ascii="Book Antiqua" w:hAnsi="Book Antiqua"/>
                <w:sz w:val="24"/>
                <w:szCs w:val="24"/>
              </w:rPr>
              <w:t xml:space="preserve"> and </w:t>
            </w:r>
            <w:r w:rsidRPr="00B257A6">
              <w:rPr>
                <w:rFonts w:ascii="Book Antiqua" w:hAnsi="Book Antiqua"/>
                <w:sz w:val="24"/>
                <w:szCs w:val="24"/>
              </w:rPr>
              <w:t>does not operate to the disadvantage of any person</w:t>
            </w:r>
            <w:r>
              <w:rPr>
                <w:rFonts w:ascii="Book Antiqua" w:hAnsi="Book Antiqua"/>
                <w:sz w:val="24"/>
                <w:szCs w:val="24"/>
              </w:rPr>
              <w:t xml:space="preserve"> </w:t>
            </w:r>
            <w:r w:rsidRPr="00B257A6">
              <w:rPr>
                <w:rFonts w:ascii="Book Antiqua" w:hAnsi="Book Antiqua"/>
                <w:sz w:val="24"/>
                <w:szCs w:val="24"/>
              </w:rPr>
              <w:t>(other than a government entity) by—</w:t>
            </w:r>
          </w:p>
          <w:p w14:paraId="07D0E665" w14:textId="77777777" w:rsidR="0041389F" w:rsidRPr="00B257A6" w:rsidRDefault="0041389F" w:rsidP="00B257A6">
            <w:pPr>
              <w:spacing w:after="0" w:line="240" w:lineRule="auto"/>
              <w:jc w:val="both"/>
              <w:rPr>
                <w:rFonts w:ascii="Book Antiqua" w:hAnsi="Book Antiqua"/>
                <w:sz w:val="24"/>
                <w:szCs w:val="24"/>
              </w:rPr>
            </w:pPr>
          </w:p>
          <w:p w14:paraId="4B67632F" w14:textId="2353CFE4" w:rsidR="00C246BF" w:rsidRDefault="00B257A6" w:rsidP="00C246BF">
            <w:pPr>
              <w:pStyle w:val="ListParagraph"/>
              <w:numPr>
                <w:ilvl w:val="0"/>
                <w:numId w:val="18"/>
              </w:numPr>
              <w:spacing w:after="0" w:line="240" w:lineRule="auto"/>
              <w:jc w:val="both"/>
              <w:rPr>
                <w:rFonts w:ascii="Book Antiqua" w:hAnsi="Book Antiqua"/>
                <w:sz w:val="24"/>
                <w:szCs w:val="24"/>
              </w:rPr>
            </w:pPr>
            <w:r w:rsidRPr="00C246BF">
              <w:rPr>
                <w:rFonts w:ascii="Book Antiqua" w:hAnsi="Book Antiqua"/>
                <w:sz w:val="24"/>
                <w:szCs w:val="24"/>
              </w:rPr>
              <w:t>decreasing the person’s rights;</w:t>
            </w:r>
            <w:r w:rsidR="00C246BF">
              <w:rPr>
                <w:rFonts w:ascii="Book Antiqua" w:hAnsi="Book Antiqua"/>
                <w:sz w:val="24"/>
                <w:szCs w:val="24"/>
              </w:rPr>
              <w:t xml:space="preserve"> and</w:t>
            </w:r>
          </w:p>
          <w:p w14:paraId="1071732F" w14:textId="0E75771E" w:rsidR="00D408D2" w:rsidRPr="00C246BF" w:rsidRDefault="00C246BF" w:rsidP="00C246BF">
            <w:pPr>
              <w:pStyle w:val="ListParagraph"/>
              <w:numPr>
                <w:ilvl w:val="0"/>
                <w:numId w:val="18"/>
              </w:numPr>
              <w:spacing w:after="0" w:line="240" w:lineRule="auto"/>
              <w:jc w:val="both"/>
              <w:rPr>
                <w:rFonts w:ascii="Book Antiqua" w:hAnsi="Book Antiqua"/>
                <w:sz w:val="24"/>
                <w:szCs w:val="24"/>
              </w:rPr>
            </w:pPr>
            <w:r w:rsidRPr="00C246BF">
              <w:rPr>
                <w:rFonts w:ascii="Book Antiqua" w:hAnsi="Book Antiqua"/>
                <w:sz w:val="24"/>
                <w:szCs w:val="24"/>
              </w:rPr>
              <w:t xml:space="preserve"> </w:t>
            </w:r>
            <w:r w:rsidR="00B257A6" w:rsidRPr="00C246BF">
              <w:rPr>
                <w:rFonts w:ascii="Book Antiqua" w:hAnsi="Book Antiqua"/>
                <w:sz w:val="24"/>
                <w:szCs w:val="24"/>
              </w:rPr>
              <w:t xml:space="preserve">imposing liabilities on the </w:t>
            </w:r>
            <w:proofErr w:type="gramStart"/>
            <w:r w:rsidR="00B257A6" w:rsidRPr="00C246BF">
              <w:rPr>
                <w:rFonts w:ascii="Book Antiqua" w:hAnsi="Book Antiqua"/>
                <w:sz w:val="24"/>
                <w:szCs w:val="24"/>
              </w:rPr>
              <w:t>person;</w:t>
            </w:r>
            <w:proofErr w:type="gramEnd"/>
            <w:r w:rsidR="00B257A6" w:rsidRPr="00C246BF">
              <w:rPr>
                <w:rFonts w:ascii="Book Antiqua" w:hAnsi="Book Antiqua"/>
                <w:sz w:val="24"/>
                <w:szCs w:val="24"/>
              </w:rPr>
              <w:cr/>
            </w:r>
          </w:p>
          <w:p w14:paraId="3591D8B8" w14:textId="65AE1B5A" w:rsidR="00B257A6" w:rsidRDefault="00B257A6" w:rsidP="00B257A6">
            <w:pPr>
              <w:spacing w:after="0" w:line="240" w:lineRule="auto"/>
              <w:jc w:val="both"/>
              <w:rPr>
                <w:rFonts w:ascii="Book Antiqua" w:hAnsi="Book Antiqua"/>
                <w:sz w:val="24"/>
                <w:szCs w:val="24"/>
              </w:rPr>
            </w:pPr>
            <w:r>
              <w:rPr>
                <w:rFonts w:ascii="Book Antiqua" w:hAnsi="Book Antiqua"/>
                <w:sz w:val="24"/>
                <w:szCs w:val="24"/>
              </w:rPr>
              <w:t xml:space="preserve">Consequently, the </w:t>
            </w:r>
            <w:r w:rsidR="00C246BF">
              <w:rPr>
                <w:rFonts w:ascii="Book Antiqua" w:hAnsi="Book Antiqua"/>
                <w:sz w:val="24"/>
                <w:szCs w:val="24"/>
              </w:rPr>
              <w:t>provisions of Section 6, 7 and 8 of the Statutory Instruments Act</w:t>
            </w:r>
            <w:r w:rsidR="00102585">
              <w:rPr>
                <w:rFonts w:ascii="Book Antiqua" w:hAnsi="Book Antiqua"/>
                <w:sz w:val="24"/>
                <w:szCs w:val="24"/>
              </w:rPr>
              <w:t xml:space="preserve"> </w:t>
            </w:r>
            <w:r w:rsidR="00C246BF">
              <w:rPr>
                <w:rFonts w:ascii="Book Antiqua" w:hAnsi="Book Antiqua"/>
                <w:sz w:val="24"/>
                <w:szCs w:val="24"/>
              </w:rPr>
              <w:t xml:space="preserve">do not apply to the proposed Regulations. </w:t>
            </w:r>
          </w:p>
          <w:p w14:paraId="6636D086" w14:textId="6B543206" w:rsidR="006804F6" w:rsidRPr="00DC3D43" w:rsidRDefault="006804F6" w:rsidP="003F3FE2">
            <w:pPr>
              <w:pStyle w:val="Default"/>
              <w:rPr>
                <w:rFonts w:ascii="Book Antiqua" w:hAnsi="Book Antiqua"/>
              </w:rPr>
            </w:pPr>
          </w:p>
        </w:tc>
      </w:tr>
      <w:tr w:rsidR="00DC3D43" w:rsidRPr="00DC3D43" w14:paraId="43A2DE28" w14:textId="77777777" w:rsidTr="00DE6F71">
        <w:trPr>
          <w:trHeight w:val="523"/>
        </w:trPr>
        <w:tc>
          <w:tcPr>
            <w:tcW w:w="9889" w:type="dxa"/>
          </w:tcPr>
          <w:p w14:paraId="76BC2077" w14:textId="77777777" w:rsidR="00DC3D43" w:rsidRPr="00DC3D43" w:rsidRDefault="00DC3D43" w:rsidP="00DC3D43">
            <w:pPr>
              <w:pStyle w:val="Default"/>
              <w:rPr>
                <w:rFonts w:ascii="Book Antiqua" w:hAnsi="Book Antiqua"/>
              </w:rPr>
            </w:pPr>
          </w:p>
          <w:p w14:paraId="5C47A572" w14:textId="76BF5BEF" w:rsidR="00DC3D43" w:rsidRPr="0041389F" w:rsidRDefault="00726975" w:rsidP="00DC3D43">
            <w:pPr>
              <w:pStyle w:val="Default"/>
              <w:rPr>
                <w:rFonts w:ascii="Book Antiqua" w:hAnsi="Book Antiqua"/>
              </w:rPr>
            </w:pPr>
            <w:r>
              <w:rPr>
                <w:rFonts w:ascii="Book Antiqua" w:hAnsi="Book Antiqua"/>
                <w:b/>
                <w:bCs/>
                <w:lang w:val="en-US"/>
              </w:rPr>
              <w:t>9</w:t>
            </w:r>
            <w:r w:rsidR="00DC3D43" w:rsidRPr="00DC3D43">
              <w:rPr>
                <w:rFonts w:ascii="Book Antiqua" w:hAnsi="Book Antiqua"/>
                <w:b/>
                <w:bCs/>
              </w:rPr>
              <w:t xml:space="preserve">. </w:t>
            </w:r>
            <w:r w:rsidR="00DE6F71" w:rsidRPr="00DC3D43">
              <w:rPr>
                <w:rFonts w:ascii="Book Antiqua" w:hAnsi="Book Antiqua"/>
                <w:b/>
                <w:bCs/>
              </w:rPr>
              <w:t xml:space="preserve">CONTACT </w:t>
            </w:r>
          </w:p>
        </w:tc>
      </w:tr>
      <w:tr w:rsidR="00DC3D43" w:rsidRPr="00DC3D43" w14:paraId="25E7835C" w14:textId="77777777" w:rsidTr="00DE6F71">
        <w:trPr>
          <w:trHeight w:val="523"/>
        </w:trPr>
        <w:tc>
          <w:tcPr>
            <w:tcW w:w="9889" w:type="dxa"/>
          </w:tcPr>
          <w:p w14:paraId="694EFB11" w14:textId="77777777" w:rsidR="00DC3D43" w:rsidRPr="00DC3D43" w:rsidRDefault="00DC3D43" w:rsidP="00DC3D43">
            <w:pPr>
              <w:pStyle w:val="Default"/>
              <w:rPr>
                <w:rFonts w:ascii="Book Antiqua" w:hAnsi="Book Antiqua"/>
              </w:rPr>
            </w:pPr>
          </w:p>
          <w:p w14:paraId="1602B0AB" w14:textId="20B55467" w:rsidR="00DC3D43" w:rsidRPr="00DC3D43" w:rsidRDefault="00DC3D43" w:rsidP="00DC3D43">
            <w:pPr>
              <w:pStyle w:val="Default"/>
              <w:rPr>
                <w:rFonts w:ascii="Book Antiqua" w:hAnsi="Book Antiqua"/>
                <w:lang w:val="en-US"/>
              </w:rPr>
            </w:pPr>
            <w:r w:rsidRPr="00DC3D43">
              <w:rPr>
                <w:rFonts w:ascii="Book Antiqua" w:hAnsi="Book Antiqua"/>
                <w:lang w:val="en-US"/>
              </w:rPr>
              <w:t xml:space="preserve">           </w:t>
            </w:r>
            <w:r w:rsidR="0041389F">
              <w:rPr>
                <w:rFonts w:ascii="Book Antiqua" w:hAnsi="Book Antiqua"/>
                <w:lang w:val="en-US"/>
              </w:rPr>
              <w:t xml:space="preserve"> </w:t>
            </w:r>
            <w:r w:rsidR="00252E20">
              <w:rPr>
                <w:rFonts w:ascii="Book Antiqua" w:hAnsi="Book Antiqua"/>
                <w:lang w:val="en-US"/>
              </w:rPr>
              <w:t>Davis Chirchir</w:t>
            </w:r>
            <w:r w:rsidR="00786D44">
              <w:rPr>
                <w:rFonts w:ascii="Book Antiqua" w:hAnsi="Book Antiqua"/>
                <w:lang w:val="en-US"/>
              </w:rPr>
              <w:t xml:space="preserve">, </w:t>
            </w:r>
            <w:r w:rsidR="00252E20">
              <w:rPr>
                <w:rFonts w:ascii="Book Antiqua" w:hAnsi="Book Antiqua"/>
                <w:lang w:val="en-US"/>
              </w:rPr>
              <w:t>EGH</w:t>
            </w:r>
          </w:p>
          <w:p w14:paraId="3132D76E" w14:textId="49836883" w:rsidR="00DC3D43" w:rsidRPr="00DC3D43" w:rsidRDefault="00252E20" w:rsidP="00DC3D43">
            <w:pPr>
              <w:pStyle w:val="NoSpacing"/>
              <w:ind w:left="720"/>
              <w:rPr>
                <w:rFonts w:ascii="Book Antiqua" w:hAnsi="Book Antiqua" w:cs="Times New Roman"/>
                <w:sz w:val="24"/>
                <w:szCs w:val="24"/>
              </w:rPr>
            </w:pPr>
            <w:r>
              <w:rPr>
                <w:rFonts w:ascii="Book Antiqua" w:hAnsi="Book Antiqua" w:cs="Times New Roman"/>
                <w:sz w:val="24"/>
                <w:szCs w:val="24"/>
              </w:rPr>
              <w:t>Cabinet</w:t>
            </w:r>
            <w:r w:rsidR="00786D44">
              <w:rPr>
                <w:rFonts w:ascii="Book Antiqua" w:hAnsi="Book Antiqua" w:cs="Times New Roman"/>
                <w:sz w:val="24"/>
                <w:szCs w:val="24"/>
              </w:rPr>
              <w:t xml:space="preserve"> Secretary</w:t>
            </w:r>
          </w:p>
          <w:p w14:paraId="63A28F4F" w14:textId="3661E52A" w:rsidR="00DC3D43" w:rsidRPr="00DC3D43" w:rsidRDefault="00786D44" w:rsidP="00DC3D43">
            <w:pPr>
              <w:pStyle w:val="NoSpacing"/>
              <w:ind w:left="720"/>
              <w:rPr>
                <w:rFonts w:ascii="Book Antiqua" w:hAnsi="Book Antiqua" w:cs="Times New Roman"/>
                <w:sz w:val="24"/>
                <w:szCs w:val="24"/>
              </w:rPr>
            </w:pPr>
            <w:r>
              <w:rPr>
                <w:rFonts w:ascii="Book Antiqua" w:hAnsi="Book Antiqua" w:cs="Times New Roman"/>
                <w:sz w:val="24"/>
                <w:szCs w:val="24"/>
              </w:rPr>
              <w:t xml:space="preserve">Ministry </w:t>
            </w:r>
            <w:r w:rsidR="00965BA9">
              <w:rPr>
                <w:rFonts w:ascii="Book Antiqua" w:hAnsi="Book Antiqua" w:cs="Times New Roman"/>
                <w:sz w:val="24"/>
                <w:szCs w:val="24"/>
              </w:rPr>
              <w:t>Roads and Transport</w:t>
            </w:r>
          </w:p>
          <w:p w14:paraId="6E60A556" w14:textId="500EB835" w:rsidR="00DC3D43" w:rsidRPr="00252E20" w:rsidRDefault="00252E20" w:rsidP="00DC3D43">
            <w:pPr>
              <w:pStyle w:val="NoSpacing"/>
              <w:ind w:left="720"/>
              <w:rPr>
                <w:rFonts w:ascii="Book Antiqua" w:hAnsi="Book Antiqua" w:cs="Times New Roman"/>
                <w:b/>
                <w:bCs/>
                <w:sz w:val="24"/>
                <w:szCs w:val="24"/>
                <w:u w:val="single"/>
              </w:rPr>
            </w:pPr>
            <w:r w:rsidRPr="00252E20">
              <w:rPr>
                <w:rFonts w:ascii="Book Antiqua" w:hAnsi="Book Antiqua" w:cs="Times New Roman"/>
                <w:b/>
                <w:bCs/>
                <w:sz w:val="24"/>
                <w:szCs w:val="24"/>
                <w:u w:val="single"/>
              </w:rPr>
              <w:t>NAIROBI.</w:t>
            </w:r>
          </w:p>
          <w:p w14:paraId="2EF6D5B8" w14:textId="77777777" w:rsidR="00965BA9" w:rsidRPr="00DC3D43" w:rsidRDefault="00965BA9" w:rsidP="00DC3D43">
            <w:pPr>
              <w:pStyle w:val="NoSpacing"/>
              <w:ind w:left="720"/>
              <w:rPr>
                <w:rFonts w:ascii="Book Antiqua" w:hAnsi="Book Antiqua" w:cs="Times New Roman"/>
                <w:sz w:val="24"/>
                <w:szCs w:val="24"/>
              </w:rPr>
            </w:pPr>
          </w:p>
          <w:p w14:paraId="14DE0EB9" w14:textId="3B5A22AB" w:rsidR="00DC3D43" w:rsidRPr="00DC3D43" w:rsidRDefault="00DC3D43" w:rsidP="00DC3D43">
            <w:pPr>
              <w:pStyle w:val="Default"/>
              <w:rPr>
                <w:rFonts w:ascii="Book Antiqua" w:hAnsi="Book Antiqua"/>
              </w:rPr>
            </w:pPr>
            <w:r w:rsidRPr="00DC3D43">
              <w:rPr>
                <w:rFonts w:ascii="Book Antiqua" w:hAnsi="Book Antiqua"/>
              </w:rPr>
              <w:t>Date: …………………….</w:t>
            </w:r>
          </w:p>
        </w:tc>
      </w:tr>
    </w:tbl>
    <w:p w14:paraId="0D472A60" w14:textId="7E3158F2" w:rsidR="00323DE2" w:rsidRDefault="00323DE2" w:rsidP="00BC3F74">
      <w:pPr>
        <w:pStyle w:val="NoSpacing"/>
        <w:ind w:left="720"/>
        <w:rPr>
          <w:rFonts w:ascii="Times New Roman" w:hAnsi="Times New Roman" w:cs="Times New Roman"/>
          <w:sz w:val="28"/>
          <w:szCs w:val="28"/>
        </w:rPr>
      </w:pPr>
    </w:p>
    <w:p w14:paraId="462E4555" w14:textId="7826ACCF" w:rsidR="00323DE2" w:rsidRDefault="00323DE2" w:rsidP="00BC3F74">
      <w:pPr>
        <w:pStyle w:val="NoSpacing"/>
        <w:ind w:left="720"/>
        <w:rPr>
          <w:rFonts w:ascii="Times New Roman" w:hAnsi="Times New Roman" w:cs="Times New Roman"/>
          <w:sz w:val="28"/>
          <w:szCs w:val="28"/>
        </w:rPr>
      </w:pPr>
    </w:p>
    <w:p w14:paraId="7EC086B8" w14:textId="77777777" w:rsidR="00323DE2" w:rsidRPr="004F558B" w:rsidRDefault="00323DE2" w:rsidP="00BC3F74">
      <w:pPr>
        <w:pStyle w:val="NoSpacing"/>
        <w:ind w:left="720"/>
        <w:rPr>
          <w:rFonts w:ascii="Times New Roman" w:hAnsi="Times New Roman" w:cs="Times New Roman"/>
          <w:sz w:val="28"/>
          <w:szCs w:val="28"/>
        </w:rPr>
      </w:pPr>
    </w:p>
    <w:sectPr w:rsidR="00323DE2" w:rsidRPr="004F558B" w:rsidSect="006A2168">
      <w:footerReference w:type="default" r:id="rId8"/>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946B" w14:textId="77777777" w:rsidR="00250BF4" w:rsidRDefault="00250BF4" w:rsidP="009C2CA1">
      <w:pPr>
        <w:spacing w:after="0" w:line="240" w:lineRule="auto"/>
      </w:pPr>
      <w:r>
        <w:separator/>
      </w:r>
    </w:p>
  </w:endnote>
  <w:endnote w:type="continuationSeparator" w:id="0">
    <w:p w14:paraId="2BD8257A" w14:textId="77777777" w:rsidR="00250BF4" w:rsidRDefault="00250BF4" w:rsidP="009C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427148"/>
      <w:docPartObj>
        <w:docPartGallery w:val="Page Numbers (Bottom of Page)"/>
        <w:docPartUnique/>
      </w:docPartObj>
    </w:sdtPr>
    <w:sdtEndPr>
      <w:rPr>
        <w:noProof/>
      </w:rPr>
    </w:sdtEndPr>
    <w:sdtContent>
      <w:p w14:paraId="065F6BEF" w14:textId="1A89DB7E" w:rsidR="009C2CA1" w:rsidRDefault="009C2CA1">
        <w:pPr>
          <w:pStyle w:val="Footer"/>
          <w:jc w:val="center"/>
        </w:pPr>
        <w:r>
          <w:fldChar w:fldCharType="begin"/>
        </w:r>
        <w:r>
          <w:instrText xml:space="preserve"> PAGE   \* MERGEFORMAT </w:instrText>
        </w:r>
        <w:r>
          <w:fldChar w:fldCharType="separate"/>
        </w:r>
        <w:r w:rsidR="002F49DA">
          <w:rPr>
            <w:noProof/>
          </w:rPr>
          <w:t>3</w:t>
        </w:r>
        <w:r>
          <w:rPr>
            <w:noProof/>
          </w:rPr>
          <w:fldChar w:fldCharType="end"/>
        </w:r>
      </w:p>
    </w:sdtContent>
  </w:sdt>
  <w:p w14:paraId="15BC58AA" w14:textId="77777777" w:rsidR="009C2CA1" w:rsidRDefault="009C2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02CB4" w14:textId="77777777" w:rsidR="00250BF4" w:rsidRDefault="00250BF4" w:rsidP="009C2CA1">
      <w:pPr>
        <w:spacing w:after="0" w:line="240" w:lineRule="auto"/>
      </w:pPr>
      <w:r>
        <w:separator/>
      </w:r>
    </w:p>
  </w:footnote>
  <w:footnote w:type="continuationSeparator" w:id="0">
    <w:p w14:paraId="292FF922" w14:textId="77777777" w:rsidR="00250BF4" w:rsidRDefault="00250BF4" w:rsidP="009C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24BC"/>
    <w:multiLevelType w:val="hybridMultilevel"/>
    <w:tmpl w:val="D928509A"/>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11A87DE2"/>
    <w:multiLevelType w:val="hybridMultilevel"/>
    <w:tmpl w:val="4D923C6E"/>
    <w:lvl w:ilvl="0" w:tplc="BBCAB46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8041639"/>
    <w:multiLevelType w:val="hybridMultilevel"/>
    <w:tmpl w:val="7876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A3995"/>
    <w:multiLevelType w:val="hybridMultilevel"/>
    <w:tmpl w:val="A7E0D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31E52"/>
    <w:multiLevelType w:val="hybridMultilevel"/>
    <w:tmpl w:val="DE30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A52D0"/>
    <w:multiLevelType w:val="hybridMultilevel"/>
    <w:tmpl w:val="61B831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43C61"/>
    <w:multiLevelType w:val="hybridMultilevel"/>
    <w:tmpl w:val="36C48D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F6DDC"/>
    <w:multiLevelType w:val="hybridMultilevel"/>
    <w:tmpl w:val="DDDA6E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99B484F"/>
    <w:multiLevelType w:val="hybridMultilevel"/>
    <w:tmpl w:val="97C852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761F5"/>
    <w:multiLevelType w:val="hybridMultilevel"/>
    <w:tmpl w:val="90185C56"/>
    <w:lvl w:ilvl="0" w:tplc="146CDC54">
      <w:start w:val="1"/>
      <w:numFmt w:val="lowerRoman"/>
      <w:lvlText w:val="(%1)"/>
      <w:lvlJc w:val="left"/>
      <w:pPr>
        <w:ind w:left="1385" w:hanging="360"/>
      </w:pPr>
      <w:rPr>
        <w:rFonts w:hint="default"/>
      </w:rPr>
    </w:lvl>
    <w:lvl w:ilvl="1" w:tplc="20000019" w:tentative="1">
      <w:start w:val="1"/>
      <w:numFmt w:val="lowerLetter"/>
      <w:lvlText w:val="%2."/>
      <w:lvlJc w:val="left"/>
      <w:pPr>
        <w:ind w:left="2105" w:hanging="360"/>
      </w:pPr>
    </w:lvl>
    <w:lvl w:ilvl="2" w:tplc="2000001B" w:tentative="1">
      <w:start w:val="1"/>
      <w:numFmt w:val="lowerRoman"/>
      <w:lvlText w:val="%3."/>
      <w:lvlJc w:val="right"/>
      <w:pPr>
        <w:ind w:left="2825" w:hanging="180"/>
      </w:pPr>
    </w:lvl>
    <w:lvl w:ilvl="3" w:tplc="2000000F" w:tentative="1">
      <w:start w:val="1"/>
      <w:numFmt w:val="decimal"/>
      <w:lvlText w:val="%4."/>
      <w:lvlJc w:val="left"/>
      <w:pPr>
        <w:ind w:left="3545" w:hanging="360"/>
      </w:pPr>
    </w:lvl>
    <w:lvl w:ilvl="4" w:tplc="20000019" w:tentative="1">
      <w:start w:val="1"/>
      <w:numFmt w:val="lowerLetter"/>
      <w:lvlText w:val="%5."/>
      <w:lvlJc w:val="left"/>
      <w:pPr>
        <w:ind w:left="4265" w:hanging="360"/>
      </w:pPr>
    </w:lvl>
    <w:lvl w:ilvl="5" w:tplc="2000001B" w:tentative="1">
      <w:start w:val="1"/>
      <w:numFmt w:val="lowerRoman"/>
      <w:lvlText w:val="%6."/>
      <w:lvlJc w:val="right"/>
      <w:pPr>
        <w:ind w:left="4985" w:hanging="180"/>
      </w:pPr>
    </w:lvl>
    <w:lvl w:ilvl="6" w:tplc="2000000F" w:tentative="1">
      <w:start w:val="1"/>
      <w:numFmt w:val="decimal"/>
      <w:lvlText w:val="%7."/>
      <w:lvlJc w:val="left"/>
      <w:pPr>
        <w:ind w:left="5705" w:hanging="360"/>
      </w:pPr>
    </w:lvl>
    <w:lvl w:ilvl="7" w:tplc="20000019" w:tentative="1">
      <w:start w:val="1"/>
      <w:numFmt w:val="lowerLetter"/>
      <w:lvlText w:val="%8."/>
      <w:lvlJc w:val="left"/>
      <w:pPr>
        <w:ind w:left="6425" w:hanging="360"/>
      </w:pPr>
    </w:lvl>
    <w:lvl w:ilvl="8" w:tplc="2000001B" w:tentative="1">
      <w:start w:val="1"/>
      <w:numFmt w:val="lowerRoman"/>
      <w:lvlText w:val="%9."/>
      <w:lvlJc w:val="right"/>
      <w:pPr>
        <w:ind w:left="7145" w:hanging="180"/>
      </w:pPr>
    </w:lvl>
  </w:abstractNum>
  <w:abstractNum w:abstractNumId="10" w15:restartNumberingAfterBreak="0">
    <w:nsid w:val="40EF43C4"/>
    <w:multiLevelType w:val="hybridMultilevel"/>
    <w:tmpl w:val="15A4846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A4A3A5B"/>
    <w:multiLevelType w:val="hybridMultilevel"/>
    <w:tmpl w:val="5E0A04BE"/>
    <w:lvl w:ilvl="0" w:tplc="2724092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C60417B"/>
    <w:multiLevelType w:val="hybridMultilevel"/>
    <w:tmpl w:val="B5DAFF3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3751E"/>
    <w:multiLevelType w:val="hybridMultilevel"/>
    <w:tmpl w:val="7D34B5B2"/>
    <w:lvl w:ilvl="0" w:tplc="C4A22BA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E8D0391"/>
    <w:multiLevelType w:val="hybridMultilevel"/>
    <w:tmpl w:val="10D4DB2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F2E383A"/>
    <w:multiLevelType w:val="hybridMultilevel"/>
    <w:tmpl w:val="7D34B5B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D93BEB"/>
    <w:multiLevelType w:val="hybridMultilevel"/>
    <w:tmpl w:val="179E8F2C"/>
    <w:lvl w:ilvl="0" w:tplc="B930E498">
      <w:start w:val="1"/>
      <w:numFmt w:val="lowerLetter"/>
      <w:lvlText w:val="(%1)"/>
      <w:lvlJc w:val="left"/>
      <w:pPr>
        <w:ind w:left="1095" w:hanging="375"/>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77C33B16"/>
    <w:multiLevelType w:val="hybridMultilevel"/>
    <w:tmpl w:val="3C3EA07C"/>
    <w:lvl w:ilvl="0" w:tplc="28EA271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48612094">
    <w:abstractNumId w:val="4"/>
  </w:num>
  <w:num w:numId="2" w16cid:durableId="1457069021">
    <w:abstractNumId w:val="5"/>
  </w:num>
  <w:num w:numId="3" w16cid:durableId="1902477026">
    <w:abstractNumId w:val="6"/>
  </w:num>
  <w:num w:numId="4" w16cid:durableId="1776510692">
    <w:abstractNumId w:val="12"/>
  </w:num>
  <w:num w:numId="5" w16cid:durableId="1562476059">
    <w:abstractNumId w:val="8"/>
  </w:num>
  <w:num w:numId="6" w16cid:durableId="951865308">
    <w:abstractNumId w:val="3"/>
  </w:num>
  <w:num w:numId="7" w16cid:durableId="95441718">
    <w:abstractNumId w:val="2"/>
  </w:num>
  <w:num w:numId="8" w16cid:durableId="1920211762">
    <w:abstractNumId w:val="0"/>
  </w:num>
  <w:num w:numId="9" w16cid:durableId="609628799">
    <w:abstractNumId w:val="16"/>
  </w:num>
  <w:num w:numId="10" w16cid:durableId="2103451451">
    <w:abstractNumId w:val="13"/>
  </w:num>
  <w:num w:numId="11" w16cid:durableId="869686703">
    <w:abstractNumId w:val="14"/>
  </w:num>
  <w:num w:numId="12" w16cid:durableId="958026097">
    <w:abstractNumId w:val="17"/>
  </w:num>
  <w:num w:numId="13" w16cid:durableId="251669318">
    <w:abstractNumId w:val="1"/>
  </w:num>
  <w:num w:numId="14" w16cid:durableId="466051327">
    <w:abstractNumId w:val="7"/>
  </w:num>
  <w:num w:numId="15" w16cid:durableId="1488666926">
    <w:abstractNumId w:val="15"/>
  </w:num>
  <w:num w:numId="16" w16cid:durableId="1977056241">
    <w:abstractNumId w:val="11"/>
  </w:num>
  <w:num w:numId="17" w16cid:durableId="111633385">
    <w:abstractNumId w:val="10"/>
  </w:num>
  <w:num w:numId="18" w16cid:durableId="208415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66"/>
    <w:rsid w:val="000037C7"/>
    <w:rsid w:val="0003327A"/>
    <w:rsid w:val="0003576B"/>
    <w:rsid w:val="000574B1"/>
    <w:rsid w:val="00066CEE"/>
    <w:rsid w:val="00073713"/>
    <w:rsid w:val="00084B55"/>
    <w:rsid w:val="00085714"/>
    <w:rsid w:val="000A31F9"/>
    <w:rsid w:val="000B2BD4"/>
    <w:rsid w:val="000C200C"/>
    <w:rsid w:val="000C7277"/>
    <w:rsid w:val="000D2066"/>
    <w:rsid w:val="000D2445"/>
    <w:rsid w:val="000D7EE7"/>
    <w:rsid w:val="000F6B75"/>
    <w:rsid w:val="00102585"/>
    <w:rsid w:val="00126E61"/>
    <w:rsid w:val="0013596E"/>
    <w:rsid w:val="0014208B"/>
    <w:rsid w:val="00144F15"/>
    <w:rsid w:val="001459E1"/>
    <w:rsid w:val="00145B0D"/>
    <w:rsid w:val="00151B5C"/>
    <w:rsid w:val="00153199"/>
    <w:rsid w:val="00155F34"/>
    <w:rsid w:val="00156CA5"/>
    <w:rsid w:val="001600DE"/>
    <w:rsid w:val="001A5E8B"/>
    <w:rsid w:val="001C5463"/>
    <w:rsid w:val="0021719A"/>
    <w:rsid w:val="0022645E"/>
    <w:rsid w:val="00250BF4"/>
    <w:rsid w:val="002529CA"/>
    <w:rsid w:val="00252E20"/>
    <w:rsid w:val="00272587"/>
    <w:rsid w:val="002B4358"/>
    <w:rsid w:val="002B6F65"/>
    <w:rsid w:val="002C7591"/>
    <w:rsid w:val="002E67AD"/>
    <w:rsid w:val="002F49DA"/>
    <w:rsid w:val="003015EB"/>
    <w:rsid w:val="00304376"/>
    <w:rsid w:val="00323DE2"/>
    <w:rsid w:val="003266AE"/>
    <w:rsid w:val="0033234C"/>
    <w:rsid w:val="0034572B"/>
    <w:rsid w:val="0035061A"/>
    <w:rsid w:val="00383035"/>
    <w:rsid w:val="00394A91"/>
    <w:rsid w:val="003B35D2"/>
    <w:rsid w:val="003C2465"/>
    <w:rsid w:val="003F3FE2"/>
    <w:rsid w:val="003F684A"/>
    <w:rsid w:val="0041389F"/>
    <w:rsid w:val="0043040B"/>
    <w:rsid w:val="00434576"/>
    <w:rsid w:val="00436619"/>
    <w:rsid w:val="004377C8"/>
    <w:rsid w:val="00447016"/>
    <w:rsid w:val="00482676"/>
    <w:rsid w:val="00492011"/>
    <w:rsid w:val="004C754C"/>
    <w:rsid w:val="004D13D3"/>
    <w:rsid w:val="004D6B8C"/>
    <w:rsid w:val="004F45A7"/>
    <w:rsid w:val="004F558B"/>
    <w:rsid w:val="005061E7"/>
    <w:rsid w:val="005570CC"/>
    <w:rsid w:val="005573BC"/>
    <w:rsid w:val="005703F1"/>
    <w:rsid w:val="005769A4"/>
    <w:rsid w:val="00577AD1"/>
    <w:rsid w:val="00590CC1"/>
    <w:rsid w:val="00592441"/>
    <w:rsid w:val="00595E0A"/>
    <w:rsid w:val="005A1C3C"/>
    <w:rsid w:val="005B4AC5"/>
    <w:rsid w:val="005C0219"/>
    <w:rsid w:val="005C222D"/>
    <w:rsid w:val="005D1E61"/>
    <w:rsid w:val="005F1421"/>
    <w:rsid w:val="005F7E6E"/>
    <w:rsid w:val="005F7F93"/>
    <w:rsid w:val="006022BD"/>
    <w:rsid w:val="00611AA9"/>
    <w:rsid w:val="00637955"/>
    <w:rsid w:val="00641469"/>
    <w:rsid w:val="00641FE8"/>
    <w:rsid w:val="00645276"/>
    <w:rsid w:val="006804F6"/>
    <w:rsid w:val="00687680"/>
    <w:rsid w:val="00696766"/>
    <w:rsid w:val="006A2168"/>
    <w:rsid w:val="006C4927"/>
    <w:rsid w:val="006D6969"/>
    <w:rsid w:val="006E02A5"/>
    <w:rsid w:val="00710AB9"/>
    <w:rsid w:val="007160D0"/>
    <w:rsid w:val="00726975"/>
    <w:rsid w:val="007371BD"/>
    <w:rsid w:val="00742109"/>
    <w:rsid w:val="00743139"/>
    <w:rsid w:val="007577EA"/>
    <w:rsid w:val="00760551"/>
    <w:rsid w:val="00775B99"/>
    <w:rsid w:val="00786D44"/>
    <w:rsid w:val="007876C0"/>
    <w:rsid w:val="00794FCD"/>
    <w:rsid w:val="007E5FB6"/>
    <w:rsid w:val="007F20A5"/>
    <w:rsid w:val="008101CE"/>
    <w:rsid w:val="008276E4"/>
    <w:rsid w:val="0083216A"/>
    <w:rsid w:val="008418DA"/>
    <w:rsid w:val="00843E75"/>
    <w:rsid w:val="00847E9F"/>
    <w:rsid w:val="00876234"/>
    <w:rsid w:val="008811ED"/>
    <w:rsid w:val="00882243"/>
    <w:rsid w:val="00884E77"/>
    <w:rsid w:val="008B3DF1"/>
    <w:rsid w:val="008E1431"/>
    <w:rsid w:val="008F26BF"/>
    <w:rsid w:val="00913A51"/>
    <w:rsid w:val="00921724"/>
    <w:rsid w:val="009436A6"/>
    <w:rsid w:val="00956761"/>
    <w:rsid w:val="00965BA9"/>
    <w:rsid w:val="0097573D"/>
    <w:rsid w:val="00993F55"/>
    <w:rsid w:val="00997FE4"/>
    <w:rsid w:val="009B5B41"/>
    <w:rsid w:val="009C2CA1"/>
    <w:rsid w:val="009D2EFA"/>
    <w:rsid w:val="009F450B"/>
    <w:rsid w:val="009F5B85"/>
    <w:rsid w:val="00A244E3"/>
    <w:rsid w:val="00A41657"/>
    <w:rsid w:val="00A44F91"/>
    <w:rsid w:val="00A57D8D"/>
    <w:rsid w:val="00A72DC7"/>
    <w:rsid w:val="00AA04C4"/>
    <w:rsid w:val="00AA2BDD"/>
    <w:rsid w:val="00AA41FE"/>
    <w:rsid w:val="00AA6D2D"/>
    <w:rsid w:val="00AB2041"/>
    <w:rsid w:val="00AD0692"/>
    <w:rsid w:val="00AD1D67"/>
    <w:rsid w:val="00AE5C88"/>
    <w:rsid w:val="00B20BE8"/>
    <w:rsid w:val="00B257A6"/>
    <w:rsid w:val="00B53625"/>
    <w:rsid w:val="00B706EC"/>
    <w:rsid w:val="00B73CB7"/>
    <w:rsid w:val="00B77536"/>
    <w:rsid w:val="00B80D4D"/>
    <w:rsid w:val="00BB3809"/>
    <w:rsid w:val="00BB532D"/>
    <w:rsid w:val="00BC3F74"/>
    <w:rsid w:val="00C2019F"/>
    <w:rsid w:val="00C22A4B"/>
    <w:rsid w:val="00C246BF"/>
    <w:rsid w:val="00C46141"/>
    <w:rsid w:val="00C56C9B"/>
    <w:rsid w:val="00C64772"/>
    <w:rsid w:val="00C77123"/>
    <w:rsid w:val="00C84683"/>
    <w:rsid w:val="00C97970"/>
    <w:rsid w:val="00CA3876"/>
    <w:rsid w:val="00CC3D8A"/>
    <w:rsid w:val="00CE477B"/>
    <w:rsid w:val="00CE6F7B"/>
    <w:rsid w:val="00D121BF"/>
    <w:rsid w:val="00D2078C"/>
    <w:rsid w:val="00D408D2"/>
    <w:rsid w:val="00D475A2"/>
    <w:rsid w:val="00D70D33"/>
    <w:rsid w:val="00D73741"/>
    <w:rsid w:val="00D738E5"/>
    <w:rsid w:val="00D96C9C"/>
    <w:rsid w:val="00DA5479"/>
    <w:rsid w:val="00DB7670"/>
    <w:rsid w:val="00DC3D43"/>
    <w:rsid w:val="00DE462C"/>
    <w:rsid w:val="00DE4908"/>
    <w:rsid w:val="00DE6F71"/>
    <w:rsid w:val="00E254B8"/>
    <w:rsid w:val="00E66F26"/>
    <w:rsid w:val="00E807D8"/>
    <w:rsid w:val="00E902CB"/>
    <w:rsid w:val="00EB56BA"/>
    <w:rsid w:val="00ED2C60"/>
    <w:rsid w:val="00EE716F"/>
    <w:rsid w:val="00EF7617"/>
    <w:rsid w:val="00F01633"/>
    <w:rsid w:val="00F061B9"/>
    <w:rsid w:val="00F32EDC"/>
    <w:rsid w:val="00F53410"/>
    <w:rsid w:val="00F90168"/>
    <w:rsid w:val="00F914D4"/>
    <w:rsid w:val="00FA1672"/>
    <w:rsid w:val="00FB4761"/>
    <w:rsid w:val="00FB58E4"/>
    <w:rsid w:val="00FB76D5"/>
    <w:rsid w:val="00FD0862"/>
    <w:rsid w:val="00FD4B95"/>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C509"/>
  <w15:docId w15:val="{765C18EF-BB5D-4448-A5B1-909E0A3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00DE"/>
    <w:pPr>
      <w:keepNext/>
      <w:spacing w:after="0" w:line="240" w:lineRule="auto"/>
      <w:jc w:val="center"/>
      <w:outlineLvl w:val="0"/>
    </w:pPr>
    <w:rPr>
      <w:rFonts w:ascii="Times New Roman" w:eastAsia="Times New Roman" w:hAnsi="Times New Roman" w:cs="Angsana New"/>
      <w:b/>
      <w:bCs/>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4B8"/>
    <w:pPr>
      <w:ind w:left="720"/>
      <w:contextualSpacing/>
    </w:pPr>
  </w:style>
  <w:style w:type="character" w:customStyle="1" w:styleId="Heading1Char">
    <w:name w:val="Heading 1 Char"/>
    <w:basedOn w:val="DefaultParagraphFont"/>
    <w:link w:val="Heading1"/>
    <w:rsid w:val="001600DE"/>
    <w:rPr>
      <w:rFonts w:ascii="Times New Roman" w:eastAsia="Times New Roman" w:hAnsi="Times New Roman" w:cs="Angsana New"/>
      <w:b/>
      <w:bCs/>
      <w:sz w:val="36"/>
      <w:szCs w:val="32"/>
    </w:rPr>
  </w:style>
  <w:style w:type="paragraph" w:styleId="BalloonText">
    <w:name w:val="Balloon Text"/>
    <w:basedOn w:val="Normal"/>
    <w:link w:val="BalloonTextChar"/>
    <w:uiPriority w:val="99"/>
    <w:semiHidden/>
    <w:unhideWhenUsed/>
    <w:rsid w:val="00160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0DE"/>
    <w:rPr>
      <w:rFonts w:ascii="Tahoma" w:hAnsi="Tahoma" w:cs="Tahoma"/>
      <w:sz w:val="16"/>
      <w:szCs w:val="16"/>
    </w:rPr>
  </w:style>
  <w:style w:type="paragraph" w:styleId="NoSpacing">
    <w:name w:val="No Spacing"/>
    <w:uiPriority w:val="1"/>
    <w:qFormat/>
    <w:rsid w:val="00AA2BDD"/>
    <w:pPr>
      <w:spacing w:after="0" w:line="240" w:lineRule="auto"/>
    </w:pPr>
  </w:style>
  <w:style w:type="paragraph" w:styleId="Header">
    <w:name w:val="header"/>
    <w:basedOn w:val="Normal"/>
    <w:link w:val="HeaderChar"/>
    <w:uiPriority w:val="99"/>
    <w:unhideWhenUsed/>
    <w:rsid w:val="009C2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CA1"/>
  </w:style>
  <w:style w:type="paragraph" w:styleId="Footer">
    <w:name w:val="footer"/>
    <w:basedOn w:val="Normal"/>
    <w:link w:val="FooterChar"/>
    <w:uiPriority w:val="99"/>
    <w:unhideWhenUsed/>
    <w:rsid w:val="009C2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CA1"/>
  </w:style>
  <w:style w:type="table" w:styleId="TableGrid">
    <w:name w:val="Table Grid"/>
    <w:basedOn w:val="TableNormal"/>
    <w:uiPriority w:val="59"/>
    <w:rsid w:val="00EF7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E6E"/>
    <w:pPr>
      <w:autoSpaceDE w:val="0"/>
      <w:autoSpaceDN w:val="0"/>
      <w:adjustRightInd w:val="0"/>
      <w:spacing w:after="0" w:line="240" w:lineRule="auto"/>
    </w:pPr>
    <w:rPr>
      <w:rFonts w:ascii="Times New Roman" w:hAnsi="Times New Roman" w:cs="Times New Roman"/>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E-Gov</dc:creator>
  <cp:keywords/>
  <dc:description/>
  <cp:lastModifiedBy>Mandela W. Ngatia</cp:lastModifiedBy>
  <cp:revision>2</cp:revision>
  <cp:lastPrinted>2022-08-05T07:05:00Z</cp:lastPrinted>
  <dcterms:created xsi:type="dcterms:W3CDTF">2025-04-29T13:57:00Z</dcterms:created>
  <dcterms:modified xsi:type="dcterms:W3CDTF">2025-04-29T13:57:00Z</dcterms:modified>
</cp:coreProperties>
</file>